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17A" w:rsidRDefault="0055217A" w:rsidP="0055217A">
      <w:bookmarkStart w:id="0" w:name="_GoBack"/>
      <w:bookmarkEnd w:id="0"/>
    </w:p>
    <w:p w:rsidR="0055217A" w:rsidRDefault="0055217A" w:rsidP="0055217A"/>
    <w:p w:rsidR="0055217A" w:rsidRDefault="0055217A" w:rsidP="0055217A"/>
    <w:p w:rsidR="0055217A" w:rsidRDefault="0055217A" w:rsidP="0055217A"/>
    <w:p w:rsidR="0055217A" w:rsidRDefault="0055217A" w:rsidP="0055217A"/>
    <w:p w:rsidR="0055217A" w:rsidRDefault="0055217A" w:rsidP="0055217A"/>
    <w:p w:rsidR="0055217A" w:rsidRDefault="0055217A" w:rsidP="0055217A"/>
    <w:p w:rsidR="0055217A" w:rsidRDefault="0055217A" w:rsidP="0055217A"/>
    <w:p w:rsidR="0055217A" w:rsidRDefault="0055217A" w:rsidP="0055217A"/>
    <w:p w:rsidR="0055217A" w:rsidRDefault="0055217A" w:rsidP="0055217A"/>
    <w:p w:rsidR="0055217A" w:rsidRPr="00BB37C9" w:rsidRDefault="0055217A" w:rsidP="0055217A">
      <w:pPr>
        <w:jc w:val="center"/>
        <w:rPr>
          <w:rFonts w:ascii="Arial" w:hAnsi="Arial" w:cs="Arial"/>
          <w:b/>
          <w:color w:val="2E74B5" w:themeColor="accent1" w:themeShade="BF"/>
          <w:sz w:val="60"/>
          <w:szCs w:val="60"/>
        </w:rPr>
      </w:pPr>
      <w:r w:rsidRPr="00BB37C9">
        <w:rPr>
          <w:rFonts w:ascii="Arial" w:hAnsi="Arial" w:cs="Arial"/>
          <w:b/>
          <w:color w:val="2E74B5" w:themeColor="accent1" w:themeShade="BF"/>
          <w:sz w:val="60"/>
          <w:szCs w:val="60"/>
        </w:rPr>
        <w:t>Festival Haute Fréquence 2.0</w:t>
      </w:r>
    </w:p>
    <w:p w:rsidR="0055217A" w:rsidRPr="00BB37C9" w:rsidRDefault="0055217A" w:rsidP="0055217A">
      <w:pPr>
        <w:jc w:val="center"/>
        <w:rPr>
          <w:b/>
          <w:sz w:val="48"/>
          <w:szCs w:val="48"/>
        </w:rPr>
      </w:pPr>
    </w:p>
    <w:p w:rsidR="0055217A" w:rsidRPr="00BB37C9" w:rsidRDefault="0055217A" w:rsidP="0055217A">
      <w:pPr>
        <w:jc w:val="center"/>
        <w:rPr>
          <w:b/>
          <w:sz w:val="48"/>
          <w:szCs w:val="48"/>
        </w:rPr>
      </w:pPr>
    </w:p>
    <w:p w:rsidR="0055217A" w:rsidRPr="00BB37C9" w:rsidRDefault="0055217A" w:rsidP="0055217A">
      <w:pPr>
        <w:jc w:val="center"/>
        <w:rPr>
          <w:rFonts w:ascii="Arial" w:hAnsi="Arial" w:cs="Arial"/>
          <w:b/>
          <w:color w:val="2E74B5" w:themeColor="accent1" w:themeShade="BF"/>
          <w:sz w:val="48"/>
          <w:szCs w:val="48"/>
        </w:rPr>
      </w:pPr>
      <w:r w:rsidRPr="00BB37C9">
        <w:rPr>
          <w:rFonts w:ascii="Arial" w:hAnsi="Arial" w:cs="Arial"/>
          <w:b/>
          <w:color w:val="2E74B5" w:themeColor="accent1" w:themeShade="BF"/>
          <w:sz w:val="48"/>
          <w:szCs w:val="48"/>
        </w:rPr>
        <w:t>Du 4 au 30 novembre 2019</w:t>
      </w:r>
    </w:p>
    <w:p w:rsidR="0055217A" w:rsidRDefault="0055217A">
      <w:pPr>
        <w:rPr>
          <w:rFonts w:ascii="Arial" w:eastAsia="Times New Roman" w:hAnsi="Arial" w:cs="Arial"/>
          <w:b/>
          <w:sz w:val="32"/>
          <w:szCs w:val="32"/>
          <w:lang w:eastAsia="fr-FR"/>
        </w:rPr>
      </w:pPr>
    </w:p>
    <w:p w:rsidR="0055217A" w:rsidRDefault="0055217A">
      <w:pPr>
        <w:rPr>
          <w:rFonts w:ascii="Arial" w:eastAsia="Times New Roman" w:hAnsi="Arial" w:cs="Arial"/>
          <w:b/>
          <w:sz w:val="32"/>
          <w:szCs w:val="32"/>
          <w:lang w:eastAsia="fr-FR"/>
        </w:rPr>
      </w:pPr>
    </w:p>
    <w:p w:rsidR="0055217A" w:rsidRDefault="0055217A">
      <w:pPr>
        <w:rPr>
          <w:rFonts w:ascii="Arial" w:eastAsia="Times New Roman" w:hAnsi="Arial" w:cs="Arial"/>
          <w:b/>
          <w:sz w:val="32"/>
          <w:szCs w:val="32"/>
          <w:lang w:eastAsia="fr-FR"/>
        </w:rPr>
      </w:pPr>
    </w:p>
    <w:p w:rsidR="0055217A" w:rsidRDefault="0055217A">
      <w:pPr>
        <w:rPr>
          <w:rFonts w:ascii="Arial" w:eastAsia="Times New Roman" w:hAnsi="Arial" w:cs="Arial"/>
          <w:b/>
          <w:sz w:val="32"/>
          <w:szCs w:val="32"/>
          <w:lang w:eastAsia="fr-FR"/>
        </w:rPr>
      </w:pPr>
      <w:r>
        <w:rPr>
          <w:rFonts w:ascii="Arial" w:eastAsia="Times New Roman" w:hAnsi="Arial" w:cs="Arial"/>
          <w:b/>
          <w:sz w:val="32"/>
          <w:szCs w:val="32"/>
          <w:lang w:eastAsia="fr-FR"/>
        </w:rPr>
        <w:br w:type="page"/>
      </w:r>
    </w:p>
    <w:p w:rsidR="0061134B" w:rsidRPr="0061134B" w:rsidRDefault="0061134B" w:rsidP="0061134B">
      <w:pPr>
        <w:spacing w:after="0" w:line="240" w:lineRule="auto"/>
        <w:jc w:val="center"/>
        <w:rPr>
          <w:rFonts w:ascii="Arial" w:eastAsia="Times New Roman" w:hAnsi="Arial" w:cs="Arial"/>
          <w:b/>
          <w:sz w:val="32"/>
          <w:szCs w:val="32"/>
          <w:lang w:eastAsia="fr-FR"/>
        </w:rPr>
      </w:pPr>
      <w:r w:rsidRPr="0061134B">
        <w:rPr>
          <w:rFonts w:ascii="Arial" w:eastAsia="Times New Roman" w:hAnsi="Arial" w:cs="Arial"/>
          <w:b/>
          <w:sz w:val="32"/>
          <w:szCs w:val="32"/>
          <w:lang w:eastAsia="fr-FR"/>
        </w:rPr>
        <w:lastRenderedPageBreak/>
        <w:t xml:space="preserve">« FESTIVAL HAUTE FREQUENCE 2.0 » </w:t>
      </w:r>
    </w:p>
    <w:p w:rsidR="0061134B" w:rsidRPr="0061134B" w:rsidRDefault="0061134B" w:rsidP="0061134B">
      <w:pPr>
        <w:spacing w:after="0" w:line="240" w:lineRule="auto"/>
        <w:jc w:val="center"/>
        <w:rPr>
          <w:rFonts w:ascii="Arial" w:eastAsia="Times New Roman" w:hAnsi="Arial" w:cs="Arial"/>
          <w:b/>
          <w:sz w:val="32"/>
          <w:szCs w:val="32"/>
          <w:lang w:eastAsia="fr-FR"/>
        </w:rPr>
      </w:pPr>
      <w:r w:rsidRPr="0061134B">
        <w:rPr>
          <w:rFonts w:ascii="Arial" w:eastAsia="Times New Roman" w:hAnsi="Arial" w:cs="Arial"/>
          <w:b/>
          <w:sz w:val="32"/>
          <w:szCs w:val="32"/>
          <w:lang w:eastAsia="fr-FR"/>
        </w:rPr>
        <w:t xml:space="preserve"> Appel à projets</w:t>
      </w:r>
    </w:p>
    <w:p w:rsidR="0061134B" w:rsidRPr="0061134B" w:rsidRDefault="0061134B" w:rsidP="0061134B">
      <w:pPr>
        <w:spacing w:after="0" w:line="240" w:lineRule="auto"/>
        <w:rPr>
          <w:rFonts w:ascii="Arial" w:eastAsia="Times New Roman" w:hAnsi="Arial" w:cs="Arial"/>
          <w:b/>
          <w:sz w:val="32"/>
          <w:szCs w:val="32"/>
          <w:lang w:eastAsia="fr-FR"/>
        </w:rPr>
      </w:pPr>
    </w:p>
    <w:p w:rsidR="0061134B" w:rsidRDefault="0061134B" w:rsidP="0061134B">
      <w:pPr>
        <w:spacing w:after="0" w:line="240" w:lineRule="auto"/>
        <w:rPr>
          <w:rFonts w:ascii="Arial" w:eastAsia="Times New Roman" w:hAnsi="Arial" w:cs="Arial"/>
          <w:b/>
          <w:sz w:val="20"/>
          <w:szCs w:val="20"/>
          <w:lang w:eastAsia="fr-FR"/>
        </w:rPr>
      </w:pPr>
    </w:p>
    <w:p w:rsidR="0061134B" w:rsidRDefault="0061134B" w:rsidP="0061134B">
      <w:pPr>
        <w:spacing w:after="0" w:line="240" w:lineRule="auto"/>
        <w:rPr>
          <w:rFonts w:ascii="Arial" w:eastAsia="Times New Roman" w:hAnsi="Arial" w:cs="Arial"/>
          <w:b/>
          <w:sz w:val="20"/>
          <w:szCs w:val="20"/>
          <w:lang w:eastAsia="fr-FR"/>
        </w:rPr>
      </w:pPr>
    </w:p>
    <w:p w:rsidR="0061134B" w:rsidRDefault="0061134B" w:rsidP="0061134B">
      <w:pPr>
        <w:spacing w:after="0" w:line="240" w:lineRule="auto"/>
        <w:rPr>
          <w:rFonts w:ascii="Arial" w:eastAsia="Times New Roman" w:hAnsi="Arial" w:cs="Arial"/>
          <w:b/>
          <w:sz w:val="20"/>
          <w:szCs w:val="20"/>
          <w:lang w:eastAsia="fr-FR"/>
        </w:rPr>
      </w:pPr>
    </w:p>
    <w:p w:rsidR="0061134B" w:rsidRPr="0061134B" w:rsidRDefault="0061134B" w:rsidP="0061134B">
      <w:pPr>
        <w:spacing w:after="0" w:line="240" w:lineRule="auto"/>
        <w:rPr>
          <w:rFonts w:ascii="Arial" w:eastAsia="Times New Roman" w:hAnsi="Arial" w:cs="Arial"/>
          <w:b/>
          <w:sz w:val="20"/>
          <w:szCs w:val="20"/>
          <w:lang w:eastAsia="fr-FR"/>
        </w:rPr>
      </w:pPr>
    </w:p>
    <w:p w:rsidR="0061134B" w:rsidRPr="0061134B" w:rsidRDefault="0061134B" w:rsidP="0061134B">
      <w:pPr>
        <w:autoSpaceDE w:val="0"/>
        <w:autoSpaceDN w:val="0"/>
        <w:spacing w:after="0" w:line="240" w:lineRule="auto"/>
        <w:jc w:val="both"/>
        <w:rPr>
          <w:rFonts w:ascii="Arial" w:eastAsia="Times New Roman" w:hAnsi="Arial" w:cs="Arial"/>
          <w:b/>
          <w:sz w:val="20"/>
          <w:szCs w:val="20"/>
          <w:lang w:eastAsia="fr-FR"/>
        </w:rPr>
      </w:pPr>
      <w:r w:rsidRPr="0061134B">
        <w:rPr>
          <w:rFonts w:ascii="Arial" w:eastAsia="Times New Roman" w:hAnsi="Arial" w:cs="Arial"/>
          <w:b/>
          <w:sz w:val="20"/>
          <w:szCs w:val="20"/>
          <w:lang w:eastAsia="fr-FR"/>
        </w:rPr>
        <w:t>Contexte</w:t>
      </w:r>
    </w:p>
    <w:p w:rsidR="0061134B" w:rsidRDefault="0061134B" w:rsidP="0061134B">
      <w:pPr>
        <w:autoSpaceDE w:val="0"/>
        <w:autoSpaceDN w:val="0"/>
        <w:spacing w:after="0" w:line="240" w:lineRule="auto"/>
        <w:jc w:val="both"/>
        <w:rPr>
          <w:rFonts w:ascii="Arial" w:eastAsia="Times New Roman" w:hAnsi="Arial" w:cs="Arial"/>
          <w:sz w:val="20"/>
          <w:szCs w:val="20"/>
          <w:lang w:eastAsia="fr-FR"/>
        </w:rPr>
      </w:pPr>
    </w:p>
    <w:p w:rsidR="0061134B" w:rsidRPr="0061134B" w:rsidRDefault="0061134B" w:rsidP="0061134B">
      <w:pPr>
        <w:autoSpaceDE w:val="0"/>
        <w:autoSpaceDN w:val="0"/>
        <w:spacing w:after="0" w:line="240" w:lineRule="auto"/>
        <w:jc w:val="both"/>
        <w:rPr>
          <w:rFonts w:ascii="Arial" w:eastAsia="Times New Roman" w:hAnsi="Arial" w:cs="Arial"/>
          <w:sz w:val="20"/>
          <w:szCs w:val="20"/>
          <w:lang w:eastAsia="fr-FR"/>
        </w:rPr>
      </w:pPr>
    </w:p>
    <w:p w:rsidR="0061134B" w:rsidRPr="0061134B" w:rsidRDefault="0061134B" w:rsidP="0061134B">
      <w:pPr>
        <w:autoSpaceDE w:val="0"/>
        <w:autoSpaceDN w:val="0"/>
        <w:spacing w:after="0" w:line="240" w:lineRule="auto"/>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 xml:space="preserve">Initié par la Région Hauts-de-France, le festival de musiques actuelles Haute Fréquence 2.0.  </w:t>
      </w:r>
      <w:proofErr w:type="gramStart"/>
      <w:r w:rsidRPr="0061134B">
        <w:rPr>
          <w:rFonts w:ascii="Arial" w:eastAsia="Times New Roman" w:hAnsi="Arial" w:cs="Arial"/>
          <w:sz w:val="20"/>
          <w:szCs w:val="20"/>
          <w:lang w:eastAsia="fr-FR"/>
        </w:rPr>
        <w:t>a</w:t>
      </w:r>
      <w:proofErr w:type="gramEnd"/>
      <w:r w:rsidRPr="0061134B">
        <w:rPr>
          <w:rFonts w:ascii="Arial" w:eastAsia="Times New Roman" w:hAnsi="Arial" w:cs="Arial"/>
          <w:sz w:val="20"/>
          <w:szCs w:val="20"/>
          <w:lang w:eastAsia="fr-FR"/>
        </w:rPr>
        <w:t xml:space="preserve"> pour ambition de soutenir la création régionale et créer une dynamique de programmation de musiques actuelles dans les territoires. La Région souhaite ainsi réaffirmer son ambition de construire un projet de territoire collectif en faveur d’une politique autour des musiques actuelles.</w:t>
      </w:r>
    </w:p>
    <w:p w:rsidR="0061134B" w:rsidRPr="0061134B" w:rsidRDefault="0061134B" w:rsidP="0061134B">
      <w:pPr>
        <w:spacing w:after="0" w:line="240" w:lineRule="auto"/>
        <w:jc w:val="both"/>
        <w:rPr>
          <w:rFonts w:ascii="Arial" w:eastAsia="Times New Roman" w:hAnsi="Arial" w:cs="Arial"/>
          <w:sz w:val="20"/>
          <w:szCs w:val="20"/>
          <w:lang w:eastAsia="fr-FR"/>
        </w:rPr>
      </w:pPr>
    </w:p>
    <w:p w:rsidR="0061134B" w:rsidRPr="0061134B" w:rsidRDefault="0061134B" w:rsidP="0061134B">
      <w:pPr>
        <w:spacing w:after="0" w:line="240" w:lineRule="auto"/>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Le festival Haute Fréquence 2.0, s’intègre dans une politique culturelle d’ensemble qui repose sur le réseau d’équipements culturels structurants de la région. Il affirme ainsi sa singularité en donnant la possibilité aux salles  de programmer elles-mêmes leur soirée.</w:t>
      </w:r>
    </w:p>
    <w:p w:rsidR="0061134B" w:rsidRPr="0061134B" w:rsidRDefault="0061134B" w:rsidP="0061134B">
      <w:pPr>
        <w:spacing w:after="0" w:line="240" w:lineRule="auto"/>
        <w:jc w:val="both"/>
        <w:rPr>
          <w:rFonts w:ascii="Arial" w:eastAsia="Times New Roman" w:hAnsi="Arial" w:cs="Arial"/>
          <w:sz w:val="20"/>
          <w:szCs w:val="20"/>
          <w:lang w:eastAsia="fr-FR"/>
        </w:rPr>
      </w:pPr>
    </w:p>
    <w:p w:rsidR="0061134B" w:rsidRPr="0061134B" w:rsidRDefault="0061134B" w:rsidP="0061134B">
      <w:pPr>
        <w:spacing w:after="0" w:line="240" w:lineRule="auto"/>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La diversité de sa programmation oscille entre artistes en découverte et artistes confirmés avec l’exigence de rester accessible au plus grand nombre.</w:t>
      </w:r>
    </w:p>
    <w:p w:rsidR="0061134B" w:rsidRPr="0061134B" w:rsidRDefault="0061134B" w:rsidP="0061134B">
      <w:pPr>
        <w:spacing w:after="0" w:line="240" w:lineRule="auto"/>
        <w:jc w:val="both"/>
        <w:rPr>
          <w:rFonts w:ascii="Arial" w:eastAsia="Times New Roman" w:hAnsi="Arial" w:cs="Arial"/>
          <w:sz w:val="20"/>
          <w:szCs w:val="20"/>
          <w:lang w:eastAsia="fr-FR"/>
        </w:rPr>
      </w:pPr>
    </w:p>
    <w:p w:rsidR="0061134B" w:rsidRPr="0061134B" w:rsidRDefault="0061134B" w:rsidP="0061134B">
      <w:pPr>
        <w:spacing w:after="0" w:line="240" w:lineRule="auto"/>
        <w:jc w:val="both"/>
        <w:rPr>
          <w:rFonts w:ascii="Arial" w:eastAsia="Times New Roman" w:hAnsi="Arial" w:cs="Arial"/>
          <w:sz w:val="20"/>
          <w:szCs w:val="20"/>
          <w:lang w:eastAsia="fr-FR"/>
        </w:rPr>
      </w:pPr>
      <w:r w:rsidRPr="0061134B">
        <w:rPr>
          <w:rFonts w:ascii="Arial" w:eastAsia="Times New Roman" w:hAnsi="Arial" w:cs="Arial"/>
          <w:color w:val="000000" w:themeColor="text1"/>
          <w:sz w:val="20"/>
          <w:szCs w:val="20"/>
          <w:lang w:eastAsia="fr-FR"/>
        </w:rPr>
        <w:t xml:space="preserve">La démarche culturelle </w:t>
      </w:r>
      <w:r w:rsidRPr="0061134B">
        <w:rPr>
          <w:rFonts w:ascii="Arial" w:eastAsia="Times New Roman" w:hAnsi="Arial" w:cs="Arial"/>
          <w:sz w:val="20"/>
          <w:szCs w:val="20"/>
          <w:lang w:eastAsia="fr-FR"/>
        </w:rPr>
        <w:t>du festival prend en compte des projets éducatifs liés à la formation et à la pratique musicale au-delà de la seule diffusion de concerts. La diffusion recouvre aussi des enjeux de formation, pour les musiciens comme pour le public, qui peut ainsi élargir son univers de références musicales.</w:t>
      </w:r>
    </w:p>
    <w:p w:rsidR="0061134B" w:rsidRDefault="0061134B" w:rsidP="0061134B">
      <w:pPr>
        <w:spacing w:after="0" w:line="240" w:lineRule="auto"/>
        <w:jc w:val="both"/>
        <w:rPr>
          <w:rFonts w:ascii="Arial" w:eastAsia="Times New Roman" w:hAnsi="Arial" w:cs="Arial"/>
          <w:sz w:val="20"/>
          <w:szCs w:val="20"/>
          <w:lang w:eastAsia="fr-FR"/>
        </w:rPr>
      </w:pPr>
    </w:p>
    <w:p w:rsidR="0061134B" w:rsidRPr="0061134B" w:rsidRDefault="0061134B" w:rsidP="0061134B">
      <w:pPr>
        <w:spacing w:after="0" w:line="240" w:lineRule="auto"/>
        <w:jc w:val="both"/>
        <w:rPr>
          <w:rFonts w:ascii="Arial" w:eastAsia="Times New Roman" w:hAnsi="Arial" w:cs="Arial"/>
          <w:sz w:val="20"/>
          <w:szCs w:val="20"/>
          <w:lang w:eastAsia="fr-FR"/>
        </w:rPr>
      </w:pPr>
    </w:p>
    <w:p w:rsidR="0061134B" w:rsidRDefault="0061134B" w:rsidP="0061134B">
      <w:pPr>
        <w:tabs>
          <w:tab w:val="left" w:pos="5940"/>
        </w:tabs>
        <w:spacing w:after="0" w:line="240" w:lineRule="auto"/>
        <w:jc w:val="both"/>
        <w:rPr>
          <w:rFonts w:ascii="Arial" w:eastAsia="Times New Roman" w:hAnsi="Arial" w:cs="Arial"/>
          <w:b/>
          <w:sz w:val="20"/>
          <w:szCs w:val="20"/>
          <w:u w:val="single"/>
          <w:lang w:eastAsia="fr-FR"/>
        </w:rPr>
      </w:pPr>
      <w:r w:rsidRPr="0061134B">
        <w:rPr>
          <w:rFonts w:ascii="Arial" w:eastAsia="Times New Roman" w:hAnsi="Arial" w:cs="Arial"/>
          <w:b/>
          <w:sz w:val="20"/>
          <w:szCs w:val="20"/>
          <w:u w:val="single"/>
          <w:lang w:eastAsia="fr-FR"/>
        </w:rPr>
        <w:t>Objectif</w:t>
      </w:r>
    </w:p>
    <w:p w:rsidR="0061134B" w:rsidRPr="0061134B" w:rsidRDefault="0061134B" w:rsidP="0061134B">
      <w:pPr>
        <w:tabs>
          <w:tab w:val="left" w:pos="5940"/>
        </w:tabs>
        <w:spacing w:after="0" w:line="240" w:lineRule="auto"/>
        <w:jc w:val="both"/>
        <w:rPr>
          <w:rFonts w:ascii="Arial" w:eastAsia="Times New Roman" w:hAnsi="Arial" w:cs="Arial"/>
          <w:b/>
          <w:sz w:val="20"/>
          <w:szCs w:val="20"/>
          <w:u w:val="single"/>
          <w:lang w:eastAsia="fr-FR"/>
        </w:rPr>
      </w:pPr>
    </w:p>
    <w:p w:rsidR="0061134B" w:rsidRPr="0061134B" w:rsidRDefault="0061134B" w:rsidP="0061134B">
      <w:pPr>
        <w:spacing w:after="0" w:line="240" w:lineRule="auto"/>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Le présent appel à projets a pour objet d’accompagner  la mise en place de projets alliant diffusion de concerts et médiation ou des projets de rencontres professionnelles dans le secteur des musiques actuelles.</w:t>
      </w:r>
    </w:p>
    <w:p w:rsidR="0061134B" w:rsidRDefault="0061134B" w:rsidP="0061134B">
      <w:pPr>
        <w:spacing w:after="0" w:line="240" w:lineRule="auto"/>
        <w:jc w:val="both"/>
        <w:rPr>
          <w:rFonts w:ascii="Arial" w:eastAsia="Times New Roman" w:hAnsi="Arial" w:cs="Arial"/>
          <w:sz w:val="20"/>
          <w:szCs w:val="20"/>
          <w:lang w:eastAsia="fr-FR"/>
        </w:rPr>
      </w:pPr>
    </w:p>
    <w:p w:rsidR="0061134B" w:rsidRPr="0061134B" w:rsidRDefault="0061134B" w:rsidP="0061134B">
      <w:pPr>
        <w:spacing w:after="0" w:line="240" w:lineRule="auto"/>
        <w:jc w:val="both"/>
        <w:rPr>
          <w:rFonts w:ascii="Arial" w:eastAsia="Times New Roman" w:hAnsi="Arial" w:cs="Arial"/>
          <w:sz w:val="20"/>
          <w:szCs w:val="20"/>
          <w:lang w:eastAsia="fr-FR"/>
        </w:rPr>
      </w:pPr>
    </w:p>
    <w:p w:rsidR="0061134B" w:rsidRDefault="0061134B" w:rsidP="0061134B">
      <w:pPr>
        <w:spacing w:after="0" w:line="240" w:lineRule="auto"/>
        <w:jc w:val="both"/>
        <w:rPr>
          <w:rFonts w:ascii="Arial" w:eastAsia="Times New Roman" w:hAnsi="Arial" w:cs="Arial"/>
          <w:b/>
          <w:sz w:val="20"/>
          <w:szCs w:val="20"/>
          <w:lang w:eastAsia="fr-FR"/>
        </w:rPr>
      </w:pPr>
      <w:r w:rsidRPr="0061134B">
        <w:rPr>
          <w:rFonts w:ascii="Arial" w:eastAsia="Times New Roman" w:hAnsi="Arial" w:cs="Arial"/>
          <w:b/>
          <w:sz w:val="20"/>
          <w:szCs w:val="20"/>
          <w:u w:val="single"/>
          <w:lang w:eastAsia="fr-FR"/>
        </w:rPr>
        <w:t>Bénéficiaires</w:t>
      </w:r>
      <w:r>
        <w:rPr>
          <w:rFonts w:ascii="Arial" w:eastAsia="Times New Roman" w:hAnsi="Arial" w:cs="Arial"/>
          <w:b/>
          <w:sz w:val="20"/>
          <w:szCs w:val="20"/>
          <w:lang w:eastAsia="fr-FR"/>
        </w:rPr>
        <w:t> </w:t>
      </w:r>
    </w:p>
    <w:p w:rsidR="0061134B" w:rsidRPr="0061134B" w:rsidRDefault="0061134B" w:rsidP="0061134B">
      <w:pPr>
        <w:spacing w:after="0" w:line="240" w:lineRule="auto"/>
        <w:jc w:val="both"/>
        <w:rPr>
          <w:rFonts w:ascii="Arial" w:eastAsia="Times New Roman" w:hAnsi="Arial" w:cs="Arial"/>
          <w:b/>
          <w:sz w:val="20"/>
          <w:szCs w:val="20"/>
          <w:lang w:eastAsia="fr-FR"/>
        </w:rPr>
      </w:pPr>
      <w:r w:rsidRPr="0061134B">
        <w:rPr>
          <w:rFonts w:ascii="Arial" w:eastAsia="Times New Roman" w:hAnsi="Arial" w:cs="Arial"/>
          <w:b/>
          <w:sz w:val="20"/>
          <w:szCs w:val="20"/>
          <w:lang w:eastAsia="fr-FR"/>
        </w:rPr>
        <w:t xml:space="preserve"> </w:t>
      </w:r>
    </w:p>
    <w:p w:rsidR="0061134B" w:rsidRPr="0061134B" w:rsidRDefault="0061134B" w:rsidP="0061134B">
      <w:pPr>
        <w:spacing w:after="0" w:line="240" w:lineRule="auto"/>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Associations, communes, EPCI, EPCC.</w:t>
      </w:r>
    </w:p>
    <w:p w:rsidR="0061134B" w:rsidRDefault="0061134B" w:rsidP="0061134B">
      <w:pPr>
        <w:spacing w:after="0" w:line="240" w:lineRule="auto"/>
        <w:jc w:val="both"/>
        <w:rPr>
          <w:rFonts w:ascii="Arial" w:eastAsia="Times New Roman" w:hAnsi="Arial" w:cs="Arial"/>
          <w:sz w:val="20"/>
          <w:szCs w:val="20"/>
          <w:lang w:eastAsia="fr-FR"/>
        </w:rPr>
      </w:pPr>
    </w:p>
    <w:p w:rsidR="0061134B" w:rsidRPr="0061134B" w:rsidRDefault="0061134B" w:rsidP="0061134B">
      <w:pPr>
        <w:spacing w:after="0" w:line="240" w:lineRule="auto"/>
        <w:jc w:val="both"/>
        <w:rPr>
          <w:rFonts w:ascii="Arial" w:eastAsia="Times New Roman" w:hAnsi="Arial" w:cs="Arial"/>
          <w:sz w:val="20"/>
          <w:szCs w:val="20"/>
          <w:lang w:eastAsia="fr-FR"/>
        </w:rPr>
      </w:pPr>
    </w:p>
    <w:p w:rsidR="0061134B" w:rsidRDefault="0061134B" w:rsidP="0061134B">
      <w:pPr>
        <w:spacing w:after="0" w:line="240" w:lineRule="auto"/>
        <w:jc w:val="both"/>
        <w:rPr>
          <w:rFonts w:ascii="Arial" w:eastAsia="Times New Roman" w:hAnsi="Arial" w:cs="Arial"/>
          <w:b/>
          <w:sz w:val="20"/>
          <w:szCs w:val="20"/>
          <w:u w:val="single"/>
          <w:lang w:eastAsia="fr-FR"/>
        </w:rPr>
      </w:pPr>
      <w:r w:rsidRPr="0061134B">
        <w:rPr>
          <w:rFonts w:ascii="Arial" w:eastAsia="Times New Roman" w:hAnsi="Arial" w:cs="Arial"/>
          <w:b/>
          <w:sz w:val="20"/>
          <w:szCs w:val="20"/>
          <w:u w:val="single"/>
          <w:lang w:eastAsia="fr-FR"/>
        </w:rPr>
        <w:t>Dates du festival</w:t>
      </w:r>
    </w:p>
    <w:p w:rsidR="0061134B" w:rsidRPr="0061134B" w:rsidRDefault="0061134B" w:rsidP="0061134B">
      <w:pPr>
        <w:spacing w:after="0" w:line="240" w:lineRule="auto"/>
        <w:jc w:val="both"/>
        <w:rPr>
          <w:rFonts w:ascii="Arial" w:eastAsia="Times New Roman" w:hAnsi="Arial" w:cs="Arial"/>
          <w:b/>
          <w:sz w:val="20"/>
          <w:szCs w:val="20"/>
          <w:u w:val="single"/>
          <w:lang w:eastAsia="fr-FR"/>
        </w:rPr>
      </w:pPr>
    </w:p>
    <w:p w:rsidR="0061134B" w:rsidRPr="0061134B" w:rsidRDefault="0061134B" w:rsidP="0061134B">
      <w:pPr>
        <w:spacing w:after="0" w:line="240" w:lineRule="auto"/>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Le festival se déroulera au mois de novembre hors période scolaire.</w:t>
      </w:r>
    </w:p>
    <w:p w:rsidR="0061134B" w:rsidRPr="0061134B" w:rsidRDefault="0061134B" w:rsidP="0061134B">
      <w:pPr>
        <w:spacing w:after="0" w:line="240" w:lineRule="auto"/>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Les actions culturelles pourront se dérouler dans un délai d’un mois en amont ou en aval du festival.</w:t>
      </w:r>
    </w:p>
    <w:p w:rsidR="0061134B" w:rsidRDefault="0061134B" w:rsidP="0061134B">
      <w:pPr>
        <w:spacing w:after="0" w:line="240" w:lineRule="auto"/>
        <w:jc w:val="both"/>
        <w:rPr>
          <w:rFonts w:ascii="Arial" w:eastAsia="Times New Roman" w:hAnsi="Arial" w:cs="Arial"/>
          <w:sz w:val="20"/>
          <w:szCs w:val="20"/>
          <w:lang w:eastAsia="fr-FR"/>
        </w:rPr>
      </w:pPr>
    </w:p>
    <w:p w:rsidR="0061134B" w:rsidRPr="0061134B" w:rsidRDefault="0061134B" w:rsidP="0061134B">
      <w:pPr>
        <w:spacing w:after="0" w:line="240" w:lineRule="auto"/>
        <w:jc w:val="both"/>
        <w:rPr>
          <w:rFonts w:ascii="Arial" w:eastAsia="Times New Roman" w:hAnsi="Arial" w:cs="Arial"/>
          <w:sz w:val="20"/>
          <w:szCs w:val="20"/>
          <w:lang w:eastAsia="fr-FR"/>
        </w:rPr>
      </w:pPr>
    </w:p>
    <w:p w:rsidR="0061134B" w:rsidRDefault="0061134B" w:rsidP="0061134B">
      <w:pPr>
        <w:spacing w:after="0" w:line="240" w:lineRule="auto"/>
        <w:jc w:val="both"/>
        <w:rPr>
          <w:rFonts w:ascii="Arial" w:eastAsia="Times New Roman" w:hAnsi="Arial" w:cs="Arial"/>
          <w:b/>
          <w:sz w:val="20"/>
          <w:szCs w:val="20"/>
          <w:u w:val="single"/>
          <w:lang w:eastAsia="fr-FR"/>
        </w:rPr>
      </w:pPr>
      <w:r w:rsidRPr="0061134B">
        <w:rPr>
          <w:rFonts w:ascii="Arial" w:eastAsia="Times New Roman" w:hAnsi="Arial" w:cs="Arial"/>
          <w:b/>
          <w:sz w:val="20"/>
          <w:szCs w:val="20"/>
          <w:u w:val="single"/>
          <w:lang w:eastAsia="fr-FR"/>
        </w:rPr>
        <w:t xml:space="preserve">Projets éligibles </w:t>
      </w:r>
    </w:p>
    <w:p w:rsidR="0061134B" w:rsidRPr="0061134B" w:rsidRDefault="0061134B" w:rsidP="0061134B">
      <w:pPr>
        <w:spacing w:after="0" w:line="240" w:lineRule="auto"/>
        <w:jc w:val="both"/>
        <w:rPr>
          <w:rFonts w:ascii="Arial" w:eastAsia="Times New Roman" w:hAnsi="Arial" w:cs="Arial"/>
          <w:b/>
          <w:sz w:val="20"/>
          <w:szCs w:val="20"/>
          <w:u w:val="single"/>
          <w:lang w:eastAsia="fr-FR"/>
        </w:rPr>
      </w:pPr>
    </w:p>
    <w:p w:rsidR="0061134B" w:rsidRPr="0061134B" w:rsidRDefault="0061134B" w:rsidP="0061134B">
      <w:pPr>
        <w:spacing w:after="200" w:line="276" w:lineRule="auto"/>
        <w:contextualSpacing/>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Les candidats devront présenter un projet relevant du champ des musiques actuelles organisé spécifiquement pour le festival et s’inscrivant dans l’un des trois types de projet suivants :</w:t>
      </w:r>
    </w:p>
    <w:p w:rsidR="0061134B" w:rsidRDefault="0061134B" w:rsidP="0061134B">
      <w:pPr>
        <w:spacing w:after="0" w:line="240" w:lineRule="auto"/>
        <w:jc w:val="both"/>
        <w:rPr>
          <w:rFonts w:ascii="Arial" w:eastAsia="Times New Roman" w:hAnsi="Arial" w:cs="Arial"/>
          <w:b/>
          <w:i/>
          <w:sz w:val="20"/>
          <w:szCs w:val="20"/>
          <w:lang w:eastAsia="fr-FR"/>
        </w:rPr>
      </w:pPr>
    </w:p>
    <w:p w:rsidR="0061134B" w:rsidRDefault="0061134B" w:rsidP="0061134B">
      <w:pPr>
        <w:spacing w:after="0" w:line="240" w:lineRule="auto"/>
        <w:jc w:val="both"/>
        <w:rPr>
          <w:rFonts w:ascii="Arial" w:eastAsia="Times New Roman" w:hAnsi="Arial" w:cs="Arial"/>
          <w:b/>
          <w:i/>
          <w:sz w:val="20"/>
          <w:szCs w:val="20"/>
          <w:lang w:eastAsia="fr-FR"/>
        </w:rPr>
      </w:pPr>
    </w:p>
    <w:p w:rsidR="0061134B" w:rsidRDefault="0061134B" w:rsidP="0061134B">
      <w:pPr>
        <w:spacing w:after="0" w:line="240" w:lineRule="auto"/>
        <w:jc w:val="both"/>
        <w:rPr>
          <w:rFonts w:ascii="Arial" w:eastAsia="Times New Roman" w:hAnsi="Arial" w:cs="Arial"/>
          <w:b/>
          <w:i/>
          <w:sz w:val="20"/>
          <w:szCs w:val="20"/>
          <w:lang w:eastAsia="fr-FR"/>
        </w:rPr>
      </w:pPr>
    </w:p>
    <w:p w:rsidR="0061134B" w:rsidRDefault="0061134B" w:rsidP="0061134B">
      <w:pPr>
        <w:spacing w:after="0" w:line="240" w:lineRule="auto"/>
        <w:jc w:val="both"/>
        <w:rPr>
          <w:rFonts w:ascii="Arial" w:eastAsia="Times New Roman" w:hAnsi="Arial" w:cs="Arial"/>
          <w:b/>
          <w:i/>
          <w:sz w:val="20"/>
          <w:szCs w:val="20"/>
          <w:lang w:eastAsia="fr-FR"/>
        </w:rPr>
      </w:pPr>
    </w:p>
    <w:p w:rsidR="0061134B" w:rsidRDefault="0061134B" w:rsidP="0061134B">
      <w:pPr>
        <w:spacing w:after="0" w:line="240" w:lineRule="auto"/>
        <w:jc w:val="both"/>
        <w:rPr>
          <w:rFonts w:ascii="Arial" w:eastAsia="Times New Roman" w:hAnsi="Arial" w:cs="Arial"/>
          <w:b/>
          <w:i/>
          <w:sz w:val="20"/>
          <w:szCs w:val="20"/>
          <w:lang w:eastAsia="fr-FR"/>
        </w:rPr>
      </w:pPr>
    </w:p>
    <w:p w:rsidR="0061134B" w:rsidRDefault="0061134B" w:rsidP="0061134B">
      <w:pPr>
        <w:spacing w:after="0" w:line="240" w:lineRule="auto"/>
        <w:jc w:val="both"/>
        <w:rPr>
          <w:rFonts w:ascii="Arial" w:eastAsia="Times New Roman" w:hAnsi="Arial" w:cs="Arial"/>
          <w:b/>
          <w:i/>
          <w:sz w:val="20"/>
          <w:szCs w:val="20"/>
          <w:lang w:eastAsia="fr-FR"/>
        </w:rPr>
      </w:pPr>
    </w:p>
    <w:p w:rsidR="0061134B" w:rsidRDefault="0061134B" w:rsidP="0061134B">
      <w:pPr>
        <w:spacing w:after="0" w:line="240" w:lineRule="auto"/>
        <w:jc w:val="both"/>
        <w:rPr>
          <w:rFonts w:ascii="Arial" w:eastAsia="Times New Roman" w:hAnsi="Arial" w:cs="Arial"/>
          <w:b/>
          <w:i/>
          <w:sz w:val="20"/>
          <w:szCs w:val="20"/>
          <w:lang w:eastAsia="fr-FR"/>
        </w:rPr>
      </w:pPr>
    </w:p>
    <w:p w:rsidR="0061134B" w:rsidRDefault="0061134B" w:rsidP="0061134B">
      <w:pPr>
        <w:spacing w:after="0" w:line="240" w:lineRule="auto"/>
        <w:jc w:val="both"/>
        <w:rPr>
          <w:rFonts w:ascii="Arial" w:eastAsia="Times New Roman" w:hAnsi="Arial" w:cs="Arial"/>
          <w:b/>
          <w:i/>
          <w:sz w:val="20"/>
          <w:szCs w:val="20"/>
          <w:lang w:eastAsia="fr-FR"/>
        </w:rPr>
      </w:pPr>
    </w:p>
    <w:p w:rsidR="0061134B" w:rsidRDefault="0061134B" w:rsidP="0061134B">
      <w:pPr>
        <w:spacing w:after="0" w:line="240" w:lineRule="auto"/>
        <w:jc w:val="both"/>
        <w:rPr>
          <w:rFonts w:ascii="Arial" w:eastAsia="Times New Roman" w:hAnsi="Arial" w:cs="Arial"/>
          <w:b/>
          <w:i/>
          <w:sz w:val="20"/>
          <w:szCs w:val="20"/>
          <w:lang w:eastAsia="fr-FR"/>
        </w:rPr>
      </w:pPr>
    </w:p>
    <w:p w:rsidR="0061134B" w:rsidRDefault="0061134B" w:rsidP="0061134B">
      <w:pPr>
        <w:spacing w:after="0" w:line="240" w:lineRule="auto"/>
        <w:jc w:val="both"/>
        <w:rPr>
          <w:rFonts w:ascii="Arial" w:eastAsia="Times New Roman" w:hAnsi="Arial" w:cs="Arial"/>
          <w:b/>
          <w:i/>
          <w:sz w:val="20"/>
          <w:szCs w:val="20"/>
          <w:lang w:eastAsia="fr-FR"/>
        </w:rPr>
      </w:pPr>
    </w:p>
    <w:p w:rsidR="0061134B" w:rsidRDefault="0061134B" w:rsidP="0061134B">
      <w:pPr>
        <w:spacing w:after="0" w:line="240" w:lineRule="auto"/>
        <w:jc w:val="both"/>
        <w:rPr>
          <w:rFonts w:ascii="Arial" w:eastAsia="Times New Roman" w:hAnsi="Arial" w:cs="Arial"/>
          <w:b/>
          <w:i/>
          <w:sz w:val="20"/>
          <w:szCs w:val="20"/>
          <w:u w:val="single"/>
          <w:lang w:eastAsia="fr-FR"/>
        </w:rPr>
      </w:pPr>
      <w:r w:rsidRPr="0061134B">
        <w:rPr>
          <w:rFonts w:ascii="Arial" w:eastAsia="Times New Roman" w:hAnsi="Arial" w:cs="Arial"/>
          <w:b/>
          <w:i/>
          <w:sz w:val="20"/>
          <w:szCs w:val="20"/>
          <w:u w:val="single"/>
          <w:lang w:eastAsia="fr-FR"/>
        </w:rPr>
        <w:t>Type 1</w:t>
      </w:r>
      <w:r w:rsidRPr="0061134B">
        <w:rPr>
          <w:rFonts w:ascii="Arial" w:eastAsia="Times New Roman" w:hAnsi="Arial" w:cs="Arial"/>
          <w:i/>
          <w:sz w:val="20"/>
          <w:szCs w:val="20"/>
          <w:u w:val="single"/>
          <w:lang w:eastAsia="fr-FR"/>
        </w:rPr>
        <w:t xml:space="preserve"> : </w:t>
      </w:r>
      <w:r w:rsidRPr="0061134B">
        <w:rPr>
          <w:rFonts w:ascii="Arial" w:eastAsia="Times New Roman" w:hAnsi="Arial" w:cs="Arial"/>
          <w:b/>
          <w:i/>
          <w:sz w:val="20"/>
          <w:szCs w:val="20"/>
          <w:u w:val="single"/>
          <w:lang w:eastAsia="fr-FR"/>
        </w:rPr>
        <w:t>Organisation d’une soirée</w:t>
      </w:r>
    </w:p>
    <w:p w:rsidR="0061134B" w:rsidRPr="0061134B" w:rsidRDefault="0061134B" w:rsidP="0061134B">
      <w:pPr>
        <w:spacing w:after="0" w:line="240" w:lineRule="auto"/>
        <w:jc w:val="both"/>
        <w:rPr>
          <w:rFonts w:ascii="Arial" w:eastAsia="Times New Roman" w:hAnsi="Arial" w:cs="Arial"/>
          <w:b/>
          <w:i/>
          <w:sz w:val="20"/>
          <w:szCs w:val="20"/>
          <w:u w:val="single"/>
          <w:lang w:eastAsia="fr-FR"/>
        </w:rPr>
      </w:pPr>
    </w:p>
    <w:p w:rsidR="0061134B" w:rsidRDefault="0061134B" w:rsidP="0061134B">
      <w:pPr>
        <w:numPr>
          <w:ilvl w:val="0"/>
          <w:numId w:val="1"/>
        </w:numPr>
        <w:spacing w:after="0" w:line="240" w:lineRule="auto"/>
        <w:contextualSpacing/>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une soirée composée obligatoirement d’une tête d’affiche et  d’un groupe issus de la scène régionale,</w:t>
      </w:r>
    </w:p>
    <w:p w:rsidR="0061134B" w:rsidRPr="0061134B" w:rsidRDefault="0061134B" w:rsidP="0061134B">
      <w:pPr>
        <w:spacing w:after="0" w:line="240" w:lineRule="auto"/>
        <w:ind w:left="360"/>
        <w:contextualSpacing/>
        <w:jc w:val="both"/>
        <w:rPr>
          <w:rFonts w:ascii="Arial" w:eastAsia="Times New Roman" w:hAnsi="Arial" w:cs="Arial"/>
          <w:sz w:val="20"/>
          <w:szCs w:val="20"/>
          <w:lang w:eastAsia="fr-FR"/>
        </w:rPr>
      </w:pPr>
    </w:p>
    <w:p w:rsidR="0061134B" w:rsidRPr="0061134B" w:rsidRDefault="0061134B" w:rsidP="0061134B">
      <w:pPr>
        <w:numPr>
          <w:ilvl w:val="0"/>
          <w:numId w:val="1"/>
        </w:numPr>
        <w:spacing w:after="0" w:line="240" w:lineRule="auto"/>
        <w:contextualSpacing/>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 xml:space="preserve">la mise en place d’une action culturelle en partenariat avec une structure culturelle, sociale, d’enseignement artistique….. ou tout autre établissement d’enseignement, centre de formation etc. impliquant </w:t>
      </w:r>
      <w:proofErr w:type="gramStart"/>
      <w:r w:rsidRPr="0061134B">
        <w:rPr>
          <w:rFonts w:ascii="Arial" w:eastAsia="Times New Roman" w:hAnsi="Arial" w:cs="Arial"/>
          <w:sz w:val="20"/>
          <w:szCs w:val="20"/>
          <w:lang w:eastAsia="fr-FR"/>
        </w:rPr>
        <w:t>a</w:t>
      </w:r>
      <w:proofErr w:type="gramEnd"/>
      <w:r w:rsidRPr="0061134B">
        <w:rPr>
          <w:rFonts w:ascii="Arial" w:eastAsia="Times New Roman" w:hAnsi="Arial" w:cs="Arial"/>
          <w:sz w:val="20"/>
          <w:szCs w:val="20"/>
          <w:lang w:eastAsia="fr-FR"/>
        </w:rPr>
        <w:t xml:space="preserve"> minima une phase de rencontre avec des professionnels autour d’un projet et une phase d’immersion le jour des concerts.</w:t>
      </w:r>
    </w:p>
    <w:p w:rsidR="0061134B" w:rsidRDefault="0061134B" w:rsidP="0061134B">
      <w:pPr>
        <w:spacing w:after="0" w:line="240" w:lineRule="auto"/>
        <w:jc w:val="both"/>
        <w:rPr>
          <w:rFonts w:ascii="Arial" w:eastAsia="Times New Roman" w:hAnsi="Arial" w:cs="Arial"/>
          <w:color w:val="000000" w:themeColor="text1"/>
          <w:sz w:val="20"/>
          <w:szCs w:val="20"/>
          <w:lang w:eastAsia="fr-FR"/>
        </w:rPr>
      </w:pPr>
    </w:p>
    <w:p w:rsidR="0061134B" w:rsidRDefault="0061134B" w:rsidP="0061134B">
      <w:pPr>
        <w:spacing w:after="0" w:line="240" w:lineRule="auto"/>
        <w:jc w:val="both"/>
        <w:rPr>
          <w:rFonts w:ascii="Arial" w:eastAsia="Times New Roman" w:hAnsi="Arial" w:cs="Arial"/>
          <w:color w:val="000000" w:themeColor="text1"/>
          <w:sz w:val="20"/>
          <w:szCs w:val="20"/>
          <w:lang w:eastAsia="fr-FR"/>
        </w:rPr>
      </w:pPr>
    </w:p>
    <w:p w:rsidR="0061134B" w:rsidRPr="0061134B" w:rsidRDefault="0061134B" w:rsidP="0061134B">
      <w:pPr>
        <w:spacing w:after="0" w:line="240" w:lineRule="auto"/>
        <w:jc w:val="both"/>
        <w:rPr>
          <w:rFonts w:ascii="Arial" w:eastAsia="Times New Roman" w:hAnsi="Arial" w:cs="Arial"/>
          <w:color w:val="000000" w:themeColor="text1"/>
          <w:sz w:val="20"/>
          <w:szCs w:val="20"/>
          <w:lang w:eastAsia="fr-FR"/>
        </w:rPr>
      </w:pPr>
    </w:p>
    <w:p w:rsidR="0061134B" w:rsidRDefault="0061134B" w:rsidP="0061134B">
      <w:pPr>
        <w:spacing w:after="0" w:line="240" w:lineRule="auto"/>
        <w:jc w:val="both"/>
        <w:rPr>
          <w:rFonts w:ascii="Arial" w:eastAsia="Times New Roman" w:hAnsi="Arial" w:cs="Arial"/>
          <w:b/>
          <w:i/>
          <w:color w:val="000000" w:themeColor="text1"/>
          <w:sz w:val="20"/>
          <w:szCs w:val="20"/>
          <w:u w:val="single"/>
          <w:lang w:eastAsia="fr-FR"/>
        </w:rPr>
      </w:pPr>
      <w:r w:rsidRPr="0061134B">
        <w:rPr>
          <w:rFonts w:ascii="Arial" w:eastAsia="Times New Roman" w:hAnsi="Arial" w:cs="Arial"/>
          <w:b/>
          <w:i/>
          <w:color w:val="000000" w:themeColor="text1"/>
          <w:sz w:val="20"/>
          <w:szCs w:val="20"/>
          <w:u w:val="single"/>
          <w:lang w:eastAsia="fr-FR"/>
        </w:rPr>
        <w:t>Type 2</w:t>
      </w:r>
      <w:r w:rsidRPr="0061134B">
        <w:rPr>
          <w:rFonts w:ascii="Arial" w:eastAsia="Times New Roman" w:hAnsi="Arial" w:cs="Arial"/>
          <w:color w:val="000000" w:themeColor="text1"/>
          <w:sz w:val="20"/>
          <w:szCs w:val="20"/>
          <w:u w:val="single"/>
          <w:lang w:eastAsia="fr-FR"/>
        </w:rPr>
        <w:t xml:space="preserve"> : </w:t>
      </w:r>
      <w:r w:rsidRPr="0061134B">
        <w:rPr>
          <w:rFonts w:ascii="Arial" w:eastAsia="Times New Roman" w:hAnsi="Arial" w:cs="Arial"/>
          <w:b/>
          <w:i/>
          <w:color w:val="000000" w:themeColor="text1"/>
          <w:sz w:val="20"/>
          <w:szCs w:val="20"/>
          <w:u w:val="single"/>
          <w:lang w:eastAsia="fr-FR"/>
        </w:rPr>
        <w:t>Organisation d’une soirée et de sa résonnance</w:t>
      </w:r>
    </w:p>
    <w:p w:rsidR="0061134B" w:rsidRPr="0061134B" w:rsidRDefault="0061134B" w:rsidP="0061134B">
      <w:pPr>
        <w:spacing w:after="0" w:line="240" w:lineRule="auto"/>
        <w:jc w:val="both"/>
        <w:rPr>
          <w:rFonts w:ascii="Arial" w:eastAsia="Times New Roman" w:hAnsi="Arial" w:cs="Arial"/>
          <w:b/>
          <w:i/>
          <w:color w:val="000000" w:themeColor="text1"/>
          <w:sz w:val="20"/>
          <w:szCs w:val="20"/>
          <w:u w:val="single"/>
          <w:lang w:eastAsia="fr-FR"/>
        </w:rPr>
      </w:pPr>
    </w:p>
    <w:p w:rsidR="0061134B" w:rsidRDefault="0061134B" w:rsidP="0061134B">
      <w:pPr>
        <w:numPr>
          <w:ilvl w:val="0"/>
          <w:numId w:val="2"/>
        </w:numPr>
        <w:spacing w:after="0" w:line="240" w:lineRule="auto"/>
        <w:contextualSpacing/>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une soirée composée obligatoirement d’une tête d’affiche et  d’un groupe issus de la scène régionale,</w:t>
      </w:r>
    </w:p>
    <w:p w:rsidR="0061134B" w:rsidRPr="0061134B" w:rsidRDefault="0061134B" w:rsidP="0061134B">
      <w:pPr>
        <w:spacing w:after="0" w:line="240" w:lineRule="auto"/>
        <w:ind w:left="360"/>
        <w:contextualSpacing/>
        <w:jc w:val="both"/>
        <w:rPr>
          <w:rFonts w:ascii="Arial" w:eastAsia="Times New Roman" w:hAnsi="Arial" w:cs="Arial"/>
          <w:sz w:val="20"/>
          <w:szCs w:val="20"/>
          <w:lang w:eastAsia="fr-FR"/>
        </w:rPr>
      </w:pPr>
    </w:p>
    <w:p w:rsidR="0061134B" w:rsidRDefault="0061134B" w:rsidP="0061134B">
      <w:pPr>
        <w:numPr>
          <w:ilvl w:val="0"/>
          <w:numId w:val="1"/>
        </w:numPr>
        <w:spacing w:after="0" w:line="240" w:lineRule="auto"/>
        <w:contextualSpacing/>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 xml:space="preserve"> la mise en place d’une action culturelle en partenariat avec une structure culturelle, sociale, d’enseignement artistique… ou tout autre établissement d’enseignement, centre de formation etc. impliquant a minima une phase de rencontre avec des professionnels autour d’un projet et une phase d’immersion le jour des concerts.</w:t>
      </w:r>
    </w:p>
    <w:p w:rsidR="0061134B" w:rsidRPr="0061134B" w:rsidRDefault="0061134B" w:rsidP="0061134B">
      <w:pPr>
        <w:spacing w:after="0" w:line="240" w:lineRule="auto"/>
        <w:ind w:left="360"/>
        <w:contextualSpacing/>
        <w:jc w:val="both"/>
        <w:rPr>
          <w:rFonts w:ascii="Arial" w:eastAsia="Times New Roman" w:hAnsi="Arial" w:cs="Arial"/>
          <w:sz w:val="20"/>
          <w:szCs w:val="20"/>
          <w:lang w:eastAsia="fr-FR"/>
        </w:rPr>
      </w:pPr>
    </w:p>
    <w:p w:rsidR="0061134B" w:rsidRDefault="0061134B" w:rsidP="0061134B">
      <w:pPr>
        <w:numPr>
          <w:ilvl w:val="0"/>
          <w:numId w:val="2"/>
        </w:numPr>
        <w:spacing w:after="0" w:line="276" w:lineRule="auto"/>
        <w:contextualSpacing/>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Organisations d’un concert dans une commune de moins de 5 000 habitants afin de permettre aux spectateurs de découvrir les artistes et leurs compositions sous un autre jour : formules acoustiques, siestes musicales, moments partagés dans des lieux insolites</w:t>
      </w:r>
    </w:p>
    <w:p w:rsidR="0061134B" w:rsidRPr="0061134B" w:rsidRDefault="0061134B" w:rsidP="0061134B">
      <w:pPr>
        <w:spacing w:after="0" w:line="276" w:lineRule="auto"/>
        <w:ind w:left="360"/>
        <w:contextualSpacing/>
        <w:jc w:val="both"/>
        <w:rPr>
          <w:rFonts w:ascii="Arial" w:eastAsia="Times New Roman" w:hAnsi="Arial" w:cs="Arial"/>
          <w:sz w:val="20"/>
          <w:szCs w:val="20"/>
          <w:lang w:eastAsia="fr-FR"/>
        </w:rPr>
      </w:pPr>
    </w:p>
    <w:p w:rsidR="0061134B" w:rsidRDefault="0061134B" w:rsidP="0061134B">
      <w:pPr>
        <w:spacing w:after="0" w:line="240" w:lineRule="auto"/>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L’objectif de cette résonnance est d’initier de nouveaux partenariats. La résonance devra se dérouler en dehors du territoire d’implantation du candidat.</w:t>
      </w:r>
    </w:p>
    <w:p w:rsidR="0061134B" w:rsidRDefault="0061134B" w:rsidP="0061134B">
      <w:pPr>
        <w:spacing w:after="0" w:line="240" w:lineRule="auto"/>
        <w:jc w:val="both"/>
        <w:rPr>
          <w:rFonts w:ascii="Arial" w:eastAsia="Times New Roman" w:hAnsi="Arial" w:cs="Arial"/>
          <w:sz w:val="20"/>
          <w:szCs w:val="20"/>
          <w:lang w:eastAsia="fr-FR"/>
        </w:rPr>
      </w:pPr>
    </w:p>
    <w:p w:rsidR="0061134B" w:rsidRDefault="0061134B" w:rsidP="0061134B">
      <w:pPr>
        <w:spacing w:after="0" w:line="240" w:lineRule="auto"/>
        <w:jc w:val="both"/>
        <w:rPr>
          <w:rFonts w:ascii="Arial" w:eastAsia="Times New Roman" w:hAnsi="Arial" w:cs="Arial"/>
          <w:sz w:val="20"/>
          <w:szCs w:val="20"/>
          <w:lang w:eastAsia="fr-FR"/>
        </w:rPr>
      </w:pPr>
    </w:p>
    <w:p w:rsidR="0061134B" w:rsidRPr="0061134B" w:rsidRDefault="0061134B" w:rsidP="0061134B">
      <w:pPr>
        <w:spacing w:after="0" w:line="240" w:lineRule="auto"/>
        <w:jc w:val="both"/>
        <w:rPr>
          <w:rFonts w:ascii="Arial" w:eastAsia="Times New Roman" w:hAnsi="Arial" w:cs="Arial"/>
          <w:sz w:val="20"/>
          <w:szCs w:val="20"/>
          <w:lang w:eastAsia="fr-FR"/>
        </w:rPr>
      </w:pPr>
    </w:p>
    <w:p w:rsidR="0061134B" w:rsidRPr="0061134B" w:rsidRDefault="0061134B" w:rsidP="0061134B">
      <w:pPr>
        <w:spacing w:after="0" w:line="240" w:lineRule="auto"/>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 xml:space="preserve">Pour ces deux typologies de projets et afin de favoriser une programmation cohérente de la jeune création régionale, les candidats sont invités à se rapprocher des représentants des </w:t>
      </w:r>
      <w:r w:rsidRPr="0061134B">
        <w:rPr>
          <w:rFonts w:ascii="Arial" w:eastAsia="Times New Roman" w:hAnsi="Arial" w:cs="Arial"/>
          <w:b/>
          <w:i/>
          <w:sz w:val="20"/>
          <w:szCs w:val="20"/>
          <w:lang w:eastAsia="fr-FR"/>
        </w:rPr>
        <w:t xml:space="preserve">deux antennes des </w:t>
      </w:r>
      <w:proofErr w:type="spellStart"/>
      <w:r w:rsidRPr="0061134B">
        <w:rPr>
          <w:rFonts w:ascii="Arial" w:eastAsia="Times New Roman" w:hAnsi="Arial" w:cs="Arial"/>
          <w:b/>
          <w:i/>
          <w:sz w:val="20"/>
          <w:szCs w:val="20"/>
          <w:lang w:eastAsia="fr-FR"/>
        </w:rPr>
        <w:t>Inouis</w:t>
      </w:r>
      <w:proofErr w:type="spellEnd"/>
      <w:r w:rsidRPr="0061134B">
        <w:rPr>
          <w:rFonts w:ascii="Arial" w:eastAsia="Times New Roman" w:hAnsi="Arial" w:cs="Arial"/>
          <w:b/>
          <w:i/>
          <w:sz w:val="20"/>
          <w:szCs w:val="20"/>
          <w:lang w:eastAsia="fr-FR"/>
        </w:rPr>
        <w:t xml:space="preserve"> du Printemps de Bourges</w:t>
      </w:r>
      <w:r w:rsidRPr="0061134B">
        <w:rPr>
          <w:rFonts w:ascii="Arial" w:eastAsia="Times New Roman" w:hAnsi="Arial" w:cs="Arial"/>
          <w:sz w:val="20"/>
          <w:szCs w:val="20"/>
          <w:lang w:eastAsia="fr-FR"/>
        </w:rPr>
        <w:t xml:space="preserve"> et/ou du </w:t>
      </w:r>
      <w:r w:rsidRPr="0061134B">
        <w:rPr>
          <w:rFonts w:ascii="Arial" w:eastAsia="Times New Roman" w:hAnsi="Arial" w:cs="Arial"/>
          <w:b/>
          <w:sz w:val="20"/>
          <w:szCs w:val="20"/>
          <w:lang w:eastAsia="fr-FR"/>
        </w:rPr>
        <w:t xml:space="preserve">Pôle </w:t>
      </w:r>
      <w:proofErr w:type="spellStart"/>
      <w:r w:rsidRPr="0061134B">
        <w:rPr>
          <w:rFonts w:ascii="Arial" w:eastAsia="Times New Roman" w:hAnsi="Arial" w:cs="Arial"/>
          <w:b/>
          <w:sz w:val="20"/>
          <w:szCs w:val="20"/>
          <w:lang w:eastAsia="fr-FR"/>
        </w:rPr>
        <w:t>Haute-Fidelité</w:t>
      </w:r>
      <w:proofErr w:type="spellEnd"/>
      <w:r w:rsidRPr="0061134B">
        <w:rPr>
          <w:rFonts w:ascii="Arial" w:eastAsia="Times New Roman" w:hAnsi="Arial" w:cs="Arial"/>
          <w:sz w:val="20"/>
          <w:szCs w:val="20"/>
          <w:lang w:eastAsia="fr-FR"/>
        </w:rPr>
        <w:t xml:space="preserve">  pour identifier les groupes régionaux pertinents à programmer au regard de l’esthétique de leur soirée et de l’opportunité de programmation dans les parcours des groupes.</w:t>
      </w:r>
    </w:p>
    <w:p w:rsidR="0061134B" w:rsidRPr="0061134B" w:rsidRDefault="0061134B" w:rsidP="0061134B">
      <w:pPr>
        <w:spacing w:after="0" w:line="240" w:lineRule="auto"/>
        <w:jc w:val="both"/>
        <w:rPr>
          <w:rFonts w:ascii="Arial" w:eastAsia="Times New Roman" w:hAnsi="Arial" w:cs="Arial"/>
          <w:sz w:val="20"/>
          <w:szCs w:val="20"/>
          <w:lang w:eastAsia="fr-FR"/>
        </w:rPr>
      </w:pPr>
      <w:proofErr w:type="spellStart"/>
      <w:r w:rsidRPr="0061134B">
        <w:rPr>
          <w:rFonts w:ascii="Arial" w:eastAsia="Times New Roman" w:hAnsi="Arial" w:cs="Arial"/>
          <w:sz w:val="20"/>
          <w:szCs w:val="20"/>
          <w:lang w:eastAsia="fr-FR"/>
        </w:rPr>
        <w:t>Haute-Fidelité</w:t>
      </w:r>
      <w:proofErr w:type="spellEnd"/>
      <w:r w:rsidRPr="0061134B">
        <w:rPr>
          <w:rFonts w:ascii="Arial" w:eastAsia="Times New Roman" w:hAnsi="Arial" w:cs="Arial"/>
          <w:sz w:val="20"/>
          <w:szCs w:val="20"/>
          <w:lang w:eastAsia="fr-FR"/>
        </w:rPr>
        <w:t xml:space="preserve"> : Johann Schulz </w:t>
      </w:r>
    </w:p>
    <w:p w:rsidR="0061134B" w:rsidRPr="0061134B" w:rsidRDefault="0061134B" w:rsidP="0061134B">
      <w:pPr>
        <w:spacing w:after="0" w:line="240" w:lineRule="auto"/>
        <w:jc w:val="both"/>
        <w:rPr>
          <w:rFonts w:ascii="Arial" w:eastAsia="Times New Roman" w:hAnsi="Arial" w:cs="Arial"/>
          <w:sz w:val="20"/>
          <w:szCs w:val="20"/>
          <w:lang w:eastAsia="fr-FR"/>
        </w:rPr>
      </w:pPr>
      <w:proofErr w:type="spellStart"/>
      <w:r w:rsidRPr="0061134B">
        <w:rPr>
          <w:rFonts w:ascii="Arial" w:eastAsia="Times New Roman" w:hAnsi="Arial" w:cs="Arial"/>
          <w:sz w:val="20"/>
          <w:szCs w:val="20"/>
          <w:lang w:eastAsia="fr-FR"/>
        </w:rPr>
        <w:t>Lune</w:t>
      </w:r>
      <w:proofErr w:type="spellEnd"/>
      <w:r w:rsidRPr="0061134B">
        <w:rPr>
          <w:rFonts w:ascii="Arial" w:eastAsia="Times New Roman" w:hAnsi="Arial" w:cs="Arial"/>
          <w:sz w:val="20"/>
          <w:szCs w:val="20"/>
          <w:lang w:eastAsia="fr-FR"/>
        </w:rPr>
        <w:t xml:space="preserve"> des Pirates : Antoine Grillon </w:t>
      </w:r>
    </w:p>
    <w:p w:rsidR="0061134B" w:rsidRPr="0061134B" w:rsidRDefault="0061134B" w:rsidP="0061134B">
      <w:pPr>
        <w:spacing w:after="0" w:line="240" w:lineRule="auto"/>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 xml:space="preserve">Dynamo : Camille Bailleux </w:t>
      </w:r>
    </w:p>
    <w:p w:rsidR="0061134B" w:rsidRDefault="0061134B" w:rsidP="0061134B">
      <w:pPr>
        <w:spacing w:after="0" w:line="240" w:lineRule="auto"/>
        <w:jc w:val="both"/>
        <w:rPr>
          <w:rFonts w:ascii="Arial" w:eastAsia="Times New Roman" w:hAnsi="Arial" w:cs="Arial"/>
          <w:b/>
          <w:i/>
          <w:sz w:val="20"/>
          <w:szCs w:val="20"/>
          <w:u w:val="single"/>
          <w:lang w:eastAsia="fr-FR"/>
        </w:rPr>
      </w:pPr>
    </w:p>
    <w:p w:rsidR="0061134B" w:rsidRDefault="0061134B" w:rsidP="0061134B">
      <w:pPr>
        <w:spacing w:after="0" w:line="240" w:lineRule="auto"/>
        <w:jc w:val="both"/>
        <w:rPr>
          <w:rFonts w:ascii="Arial" w:eastAsia="Times New Roman" w:hAnsi="Arial" w:cs="Arial"/>
          <w:b/>
          <w:i/>
          <w:sz w:val="20"/>
          <w:szCs w:val="20"/>
          <w:u w:val="single"/>
          <w:lang w:eastAsia="fr-FR"/>
        </w:rPr>
      </w:pPr>
    </w:p>
    <w:p w:rsidR="0061134B" w:rsidRPr="0061134B" w:rsidRDefault="0061134B" w:rsidP="0061134B">
      <w:pPr>
        <w:spacing w:after="0" w:line="240" w:lineRule="auto"/>
        <w:jc w:val="both"/>
        <w:rPr>
          <w:rFonts w:ascii="Arial" w:eastAsia="Times New Roman" w:hAnsi="Arial" w:cs="Arial"/>
          <w:b/>
          <w:i/>
          <w:sz w:val="20"/>
          <w:szCs w:val="20"/>
          <w:u w:val="single"/>
          <w:lang w:eastAsia="fr-FR"/>
        </w:rPr>
      </w:pPr>
    </w:p>
    <w:p w:rsidR="0061134B" w:rsidRDefault="0061134B" w:rsidP="0061134B">
      <w:pPr>
        <w:spacing w:after="0" w:line="240" w:lineRule="auto"/>
        <w:jc w:val="both"/>
        <w:rPr>
          <w:rFonts w:ascii="Arial" w:eastAsia="Times New Roman" w:hAnsi="Arial" w:cs="Arial"/>
          <w:b/>
          <w:i/>
          <w:sz w:val="20"/>
          <w:szCs w:val="20"/>
          <w:u w:val="single"/>
          <w:lang w:eastAsia="fr-FR"/>
        </w:rPr>
      </w:pPr>
      <w:r w:rsidRPr="0061134B">
        <w:rPr>
          <w:rFonts w:ascii="Arial" w:eastAsia="Times New Roman" w:hAnsi="Arial" w:cs="Arial"/>
          <w:b/>
          <w:i/>
          <w:sz w:val="20"/>
          <w:szCs w:val="20"/>
          <w:u w:val="single"/>
          <w:lang w:eastAsia="fr-FR"/>
        </w:rPr>
        <w:t>Type 3 : Organisation de rencontres professionnelles</w:t>
      </w:r>
    </w:p>
    <w:p w:rsidR="0061134B" w:rsidRPr="0061134B" w:rsidRDefault="0061134B" w:rsidP="0061134B">
      <w:pPr>
        <w:spacing w:after="0" w:line="240" w:lineRule="auto"/>
        <w:jc w:val="both"/>
        <w:rPr>
          <w:rFonts w:ascii="Arial" w:eastAsia="Times New Roman" w:hAnsi="Arial" w:cs="Arial"/>
          <w:b/>
          <w:i/>
          <w:sz w:val="20"/>
          <w:szCs w:val="20"/>
          <w:u w:val="single"/>
          <w:lang w:eastAsia="fr-FR"/>
        </w:rPr>
      </w:pPr>
    </w:p>
    <w:p w:rsidR="0061134B" w:rsidRDefault="0061134B" w:rsidP="0061134B">
      <w:pPr>
        <w:spacing w:after="0" w:line="240" w:lineRule="auto"/>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 xml:space="preserve">Les candidats devront  proposer un projet comprenant un volet de rencontres professionnelles sur l’évolution du secteur de la filière  des musiques actuelles  décliné </w:t>
      </w:r>
      <w:proofErr w:type="gramStart"/>
      <w:r w:rsidRPr="0061134B">
        <w:rPr>
          <w:rFonts w:ascii="Arial" w:eastAsia="Times New Roman" w:hAnsi="Arial" w:cs="Arial"/>
          <w:sz w:val="20"/>
          <w:szCs w:val="20"/>
          <w:lang w:eastAsia="fr-FR"/>
        </w:rPr>
        <w:t>en  :</w:t>
      </w:r>
      <w:proofErr w:type="gramEnd"/>
    </w:p>
    <w:p w:rsidR="0061134B" w:rsidRPr="0061134B" w:rsidRDefault="0061134B" w:rsidP="0061134B">
      <w:pPr>
        <w:spacing w:after="0" w:line="240" w:lineRule="auto"/>
        <w:jc w:val="both"/>
        <w:rPr>
          <w:rFonts w:ascii="Arial" w:eastAsia="Times New Roman" w:hAnsi="Arial" w:cs="Arial"/>
          <w:sz w:val="20"/>
          <w:szCs w:val="20"/>
          <w:lang w:eastAsia="fr-FR"/>
        </w:rPr>
      </w:pPr>
    </w:p>
    <w:p w:rsidR="0061134B" w:rsidRPr="0061134B" w:rsidRDefault="0061134B" w:rsidP="0061134B">
      <w:pPr>
        <w:numPr>
          <w:ilvl w:val="0"/>
          <w:numId w:val="3"/>
        </w:numPr>
        <w:spacing w:after="200" w:line="276" w:lineRule="auto"/>
        <w:contextualSpacing/>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 xml:space="preserve">conférences </w:t>
      </w:r>
    </w:p>
    <w:p w:rsidR="0061134B" w:rsidRPr="0061134B" w:rsidRDefault="0061134B" w:rsidP="0061134B">
      <w:pPr>
        <w:numPr>
          <w:ilvl w:val="0"/>
          <w:numId w:val="3"/>
        </w:numPr>
        <w:spacing w:after="200" w:line="276" w:lineRule="auto"/>
        <w:contextualSpacing/>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ateliers</w:t>
      </w:r>
    </w:p>
    <w:p w:rsidR="0061134B" w:rsidRPr="0061134B" w:rsidRDefault="0061134B" w:rsidP="0061134B">
      <w:pPr>
        <w:numPr>
          <w:ilvl w:val="0"/>
          <w:numId w:val="3"/>
        </w:numPr>
        <w:spacing w:after="200" w:line="276" w:lineRule="auto"/>
        <w:contextualSpacing/>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débats</w:t>
      </w:r>
    </w:p>
    <w:p w:rsidR="0061134B" w:rsidRPr="0061134B" w:rsidRDefault="0061134B" w:rsidP="0061134B">
      <w:pPr>
        <w:numPr>
          <w:ilvl w:val="0"/>
          <w:numId w:val="3"/>
        </w:numPr>
        <w:spacing w:after="0" w:line="276" w:lineRule="auto"/>
        <w:contextualSpacing/>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 xml:space="preserve">mini-concert </w:t>
      </w:r>
    </w:p>
    <w:p w:rsidR="0061134B" w:rsidRDefault="0061134B" w:rsidP="0061134B">
      <w:pPr>
        <w:spacing w:after="0" w:line="240" w:lineRule="auto"/>
        <w:ind w:left="360"/>
        <w:jc w:val="both"/>
        <w:rPr>
          <w:rFonts w:ascii="Arial" w:eastAsia="Times New Roman" w:hAnsi="Arial" w:cs="Arial"/>
          <w:sz w:val="20"/>
          <w:szCs w:val="20"/>
          <w:lang w:eastAsia="fr-FR"/>
        </w:rPr>
      </w:pPr>
    </w:p>
    <w:p w:rsidR="0061134B" w:rsidRDefault="0061134B" w:rsidP="0061134B">
      <w:pPr>
        <w:spacing w:after="0" w:line="240" w:lineRule="auto"/>
        <w:ind w:left="360"/>
        <w:jc w:val="both"/>
        <w:rPr>
          <w:rFonts w:ascii="Arial" w:eastAsia="Times New Roman" w:hAnsi="Arial" w:cs="Arial"/>
          <w:sz w:val="20"/>
          <w:szCs w:val="20"/>
          <w:lang w:eastAsia="fr-FR"/>
        </w:rPr>
      </w:pPr>
    </w:p>
    <w:p w:rsidR="0061134B" w:rsidRDefault="0061134B" w:rsidP="0061134B">
      <w:pPr>
        <w:spacing w:after="0" w:line="240" w:lineRule="auto"/>
        <w:ind w:left="360"/>
        <w:jc w:val="both"/>
        <w:rPr>
          <w:rFonts w:ascii="Arial" w:eastAsia="Times New Roman" w:hAnsi="Arial" w:cs="Arial"/>
          <w:sz w:val="20"/>
          <w:szCs w:val="20"/>
          <w:lang w:eastAsia="fr-FR"/>
        </w:rPr>
      </w:pPr>
    </w:p>
    <w:p w:rsidR="0061134B" w:rsidRDefault="0061134B" w:rsidP="0061134B">
      <w:pPr>
        <w:spacing w:after="0" w:line="240" w:lineRule="auto"/>
        <w:ind w:left="360"/>
        <w:jc w:val="both"/>
        <w:rPr>
          <w:rFonts w:ascii="Arial" w:eastAsia="Times New Roman" w:hAnsi="Arial" w:cs="Arial"/>
          <w:sz w:val="20"/>
          <w:szCs w:val="20"/>
          <w:lang w:eastAsia="fr-FR"/>
        </w:rPr>
      </w:pPr>
    </w:p>
    <w:p w:rsidR="0061134B" w:rsidRDefault="0061134B" w:rsidP="0061134B">
      <w:pPr>
        <w:spacing w:after="0" w:line="240" w:lineRule="auto"/>
        <w:ind w:left="360"/>
        <w:jc w:val="both"/>
        <w:rPr>
          <w:rFonts w:ascii="Arial" w:eastAsia="Times New Roman" w:hAnsi="Arial" w:cs="Arial"/>
          <w:sz w:val="20"/>
          <w:szCs w:val="20"/>
          <w:lang w:eastAsia="fr-FR"/>
        </w:rPr>
      </w:pPr>
    </w:p>
    <w:p w:rsidR="0061134B" w:rsidRDefault="0061134B" w:rsidP="0061134B">
      <w:pPr>
        <w:spacing w:after="0" w:line="240" w:lineRule="auto"/>
        <w:ind w:left="360"/>
        <w:jc w:val="both"/>
        <w:rPr>
          <w:rFonts w:ascii="Arial" w:eastAsia="Times New Roman" w:hAnsi="Arial" w:cs="Arial"/>
          <w:sz w:val="20"/>
          <w:szCs w:val="20"/>
          <w:lang w:eastAsia="fr-FR"/>
        </w:rPr>
      </w:pPr>
    </w:p>
    <w:p w:rsidR="0061134B" w:rsidRPr="0061134B" w:rsidRDefault="0061134B" w:rsidP="0061134B">
      <w:pPr>
        <w:spacing w:after="0" w:line="240" w:lineRule="auto"/>
        <w:ind w:left="360"/>
        <w:jc w:val="both"/>
        <w:rPr>
          <w:rFonts w:ascii="Arial" w:eastAsia="Times New Roman" w:hAnsi="Arial" w:cs="Arial"/>
          <w:sz w:val="20"/>
          <w:szCs w:val="20"/>
          <w:lang w:eastAsia="fr-FR"/>
        </w:rPr>
      </w:pPr>
    </w:p>
    <w:p w:rsidR="0061134B" w:rsidRDefault="0061134B" w:rsidP="0061134B">
      <w:pPr>
        <w:spacing w:after="0" w:line="240" w:lineRule="auto"/>
        <w:jc w:val="both"/>
        <w:rPr>
          <w:rFonts w:ascii="Arial" w:eastAsia="Times New Roman" w:hAnsi="Arial" w:cs="Arial"/>
          <w:b/>
          <w:sz w:val="20"/>
          <w:szCs w:val="20"/>
          <w:u w:val="single"/>
          <w:lang w:eastAsia="fr-FR"/>
        </w:rPr>
      </w:pPr>
      <w:r w:rsidRPr="0061134B">
        <w:rPr>
          <w:rFonts w:ascii="Arial" w:eastAsia="Times New Roman" w:hAnsi="Arial" w:cs="Arial"/>
          <w:b/>
          <w:sz w:val="20"/>
          <w:szCs w:val="20"/>
          <w:u w:val="single"/>
          <w:lang w:eastAsia="fr-FR"/>
        </w:rPr>
        <w:t>Critères de sélection des projets</w:t>
      </w:r>
    </w:p>
    <w:p w:rsidR="0061134B" w:rsidRDefault="0061134B" w:rsidP="0061134B">
      <w:pPr>
        <w:spacing w:after="0" w:line="240" w:lineRule="auto"/>
        <w:jc w:val="both"/>
        <w:rPr>
          <w:rFonts w:ascii="Arial" w:eastAsia="Times New Roman" w:hAnsi="Arial" w:cs="Arial"/>
          <w:b/>
          <w:sz w:val="20"/>
          <w:szCs w:val="20"/>
          <w:u w:val="single"/>
          <w:lang w:eastAsia="fr-FR"/>
        </w:rPr>
      </w:pPr>
    </w:p>
    <w:p w:rsidR="0061134B" w:rsidRPr="0061134B" w:rsidRDefault="0061134B" w:rsidP="0061134B">
      <w:pPr>
        <w:spacing w:after="0" w:line="240" w:lineRule="auto"/>
        <w:jc w:val="both"/>
        <w:rPr>
          <w:rFonts w:ascii="Arial" w:eastAsia="Times New Roman" w:hAnsi="Arial" w:cs="Arial"/>
          <w:b/>
          <w:sz w:val="20"/>
          <w:szCs w:val="20"/>
          <w:u w:val="single"/>
          <w:lang w:eastAsia="fr-FR"/>
        </w:rPr>
      </w:pPr>
    </w:p>
    <w:p w:rsidR="0061134B" w:rsidRDefault="0061134B" w:rsidP="0061134B">
      <w:pPr>
        <w:spacing w:after="0" w:line="240" w:lineRule="auto"/>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Les projets seront retenus sur la base des caractéristiques suivantes :</w:t>
      </w:r>
    </w:p>
    <w:p w:rsidR="0061134B" w:rsidRPr="0061134B" w:rsidRDefault="0061134B" w:rsidP="0061134B">
      <w:pPr>
        <w:spacing w:after="0" w:line="240" w:lineRule="auto"/>
        <w:jc w:val="both"/>
        <w:rPr>
          <w:rFonts w:ascii="Arial" w:eastAsia="Times New Roman" w:hAnsi="Arial" w:cs="Arial"/>
          <w:sz w:val="20"/>
          <w:szCs w:val="20"/>
          <w:lang w:eastAsia="fr-FR"/>
        </w:rPr>
      </w:pPr>
    </w:p>
    <w:p w:rsidR="0061134B" w:rsidRPr="0061134B" w:rsidRDefault="0061134B" w:rsidP="0061134B">
      <w:pPr>
        <w:numPr>
          <w:ilvl w:val="0"/>
          <w:numId w:val="4"/>
        </w:numPr>
        <w:spacing w:after="200" w:line="276" w:lineRule="auto"/>
        <w:contextualSpacing/>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Prise en compte de l’évolution des courants émergents</w:t>
      </w:r>
    </w:p>
    <w:p w:rsidR="0061134B" w:rsidRPr="0061134B" w:rsidRDefault="0061134B" w:rsidP="0061134B">
      <w:pPr>
        <w:numPr>
          <w:ilvl w:val="0"/>
          <w:numId w:val="4"/>
        </w:numPr>
        <w:spacing w:after="200" w:line="276" w:lineRule="auto"/>
        <w:contextualSpacing/>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Priorité aux esthétiques faiblement représentées sur le territoire régional</w:t>
      </w:r>
    </w:p>
    <w:p w:rsidR="0061134B" w:rsidRPr="0061134B" w:rsidRDefault="0061134B" w:rsidP="0061134B">
      <w:pPr>
        <w:numPr>
          <w:ilvl w:val="0"/>
          <w:numId w:val="4"/>
        </w:numPr>
        <w:spacing w:after="200" w:line="276" w:lineRule="auto"/>
        <w:contextualSpacing/>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Proposition d’artistes singuliers de renommée nationale ou internationale et non programmés dans le cadre de l’édition 2018 du festival Haute Fréquence,</w:t>
      </w:r>
    </w:p>
    <w:p w:rsidR="0061134B" w:rsidRPr="0061134B" w:rsidRDefault="0061134B" w:rsidP="0061134B">
      <w:pPr>
        <w:numPr>
          <w:ilvl w:val="0"/>
          <w:numId w:val="4"/>
        </w:numPr>
        <w:spacing w:after="200" w:line="276" w:lineRule="auto"/>
        <w:contextualSpacing/>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Association de la scène régionale aux projets</w:t>
      </w:r>
    </w:p>
    <w:p w:rsidR="0061134B" w:rsidRPr="0061134B" w:rsidRDefault="0061134B" w:rsidP="0061134B">
      <w:pPr>
        <w:numPr>
          <w:ilvl w:val="0"/>
          <w:numId w:val="4"/>
        </w:numPr>
        <w:spacing w:after="200" w:line="276" w:lineRule="auto"/>
        <w:contextualSpacing/>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 xml:space="preserve">Qualité des actions d’éducation artistique en direction du jeune public, </w:t>
      </w:r>
    </w:p>
    <w:p w:rsidR="0061134B" w:rsidRPr="0061134B" w:rsidRDefault="0061134B" w:rsidP="0061134B">
      <w:pPr>
        <w:numPr>
          <w:ilvl w:val="0"/>
          <w:numId w:val="4"/>
        </w:numPr>
        <w:spacing w:after="200" w:line="276" w:lineRule="auto"/>
        <w:contextualSpacing/>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Un équilibre sera recherché sur les cinq départements et entre territoire rural et péri-urbain.</w:t>
      </w:r>
    </w:p>
    <w:p w:rsidR="0061134B" w:rsidRPr="0061134B" w:rsidRDefault="0061134B" w:rsidP="0061134B">
      <w:pPr>
        <w:spacing w:after="200" w:line="276" w:lineRule="auto"/>
        <w:ind w:left="720"/>
        <w:contextualSpacing/>
        <w:jc w:val="both"/>
        <w:rPr>
          <w:rFonts w:ascii="Arial" w:eastAsia="Times New Roman" w:hAnsi="Arial" w:cs="Arial"/>
          <w:sz w:val="20"/>
          <w:szCs w:val="20"/>
          <w:lang w:eastAsia="fr-FR"/>
        </w:rPr>
      </w:pPr>
    </w:p>
    <w:p w:rsidR="0061134B" w:rsidRPr="0061134B" w:rsidRDefault="0061134B" w:rsidP="0061134B">
      <w:pPr>
        <w:autoSpaceDE w:val="0"/>
        <w:autoSpaceDN w:val="0"/>
        <w:adjustRightInd w:val="0"/>
        <w:spacing w:before="100" w:after="100" w:line="240" w:lineRule="auto"/>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Afin de permettre un accès au public le plus large possible, la Région sera attentive à l’application d’une politique tarifaire accessible (voire différenciée) au regard du contexte territorial et socio-économiques des publics visés et de l’économie du projet.</w:t>
      </w:r>
    </w:p>
    <w:p w:rsidR="0061134B" w:rsidRPr="0061134B" w:rsidRDefault="0061134B" w:rsidP="0061134B">
      <w:pPr>
        <w:spacing w:after="0" w:line="240" w:lineRule="auto"/>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Cette politique tarifaire devra être explicitée dans le cadre du dépôt du dossier</w:t>
      </w:r>
    </w:p>
    <w:p w:rsidR="0061134B" w:rsidRPr="0061134B" w:rsidRDefault="0061134B" w:rsidP="0061134B">
      <w:pPr>
        <w:spacing w:after="0" w:line="240" w:lineRule="auto"/>
        <w:jc w:val="both"/>
        <w:rPr>
          <w:rFonts w:ascii="Arial" w:eastAsia="Times New Roman" w:hAnsi="Arial" w:cs="Arial"/>
          <w:sz w:val="20"/>
          <w:szCs w:val="20"/>
          <w:lang w:eastAsia="fr-FR"/>
        </w:rPr>
      </w:pPr>
    </w:p>
    <w:p w:rsidR="0061134B" w:rsidRPr="0061134B" w:rsidRDefault="0061134B" w:rsidP="0061134B">
      <w:pPr>
        <w:spacing w:after="0" w:line="240" w:lineRule="auto"/>
        <w:jc w:val="both"/>
        <w:rPr>
          <w:rFonts w:ascii="Arial" w:eastAsia="Times New Roman" w:hAnsi="Arial" w:cs="Arial"/>
          <w:i/>
          <w:sz w:val="20"/>
          <w:szCs w:val="20"/>
          <w:lang w:eastAsia="fr-FR"/>
        </w:rPr>
      </w:pPr>
      <w:r w:rsidRPr="0061134B">
        <w:rPr>
          <w:rFonts w:ascii="Arial" w:eastAsia="Times New Roman" w:hAnsi="Arial" w:cs="Arial"/>
          <w:sz w:val="20"/>
          <w:szCs w:val="20"/>
          <w:lang w:eastAsia="fr-FR"/>
        </w:rPr>
        <w:t xml:space="preserve">Une attention particulière sera apportée aux projets susceptibles d’apporter une dynamique dans les territoires ayant une offre culturelle moins riche que d’autres.  Il est demandé aux candidats de </w:t>
      </w:r>
      <w:r w:rsidRPr="0061134B">
        <w:rPr>
          <w:rFonts w:ascii="Arial" w:eastAsia="Times New Roman" w:hAnsi="Arial" w:cs="Arial"/>
          <w:i/>
          <w:sz w:val="20"/>
          <w:szCs w:val="20"/>
          <w:lang w:eastAsia="fr-FR"/>
        </w:rPr>
        <w:t>proposer plusieurs dates pour un même projet.</w:t>
      </w:r>
    </w:p>
    <w:p w:rsidR="0061134B" w:rsidRPr="0061134B" w:rsidRDefault="0061134B" w:rsidP="0061134B">
      <w:pPr>
        <w:spacing w:after="0" w:line="240" w:lineRule="auto"/>
        <w:jc w:val="both"/>
        <w:rPr>
          <w:rFonts w:ascii="Arial" w:eastAsia="Times New Roman" w:hAnsi="Arial" w:cs="Arial"/>
          <w:i/>
          <w:sz w:val="20"/>
          <w:szCs w:val="20"/>
          <w:lang w:eastAsia="fr-FR"/>
        </w:rPr>
      </w:pPr>
    </w:p>
    <w:p w:rsidR="0061134B" w:rsidRPr="0061134B" w:rsidRDefault="0061134B" w:rsidP="0061134B">
      <w:pPr>
        <w:spacing w:after="0" w:line="240" w:lineRule="auto"/>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Toutes les actions devront respecter les règles d’accueil et de sécurité du public et des artistes. Elles seront placées sous la responsabilité exclusive de leurs organisateurs, qui souscriront toutes polices d’assurances utiles.</w:t>
      </w:r>
    </w:p>
    <w:p w:rsidR="0061134B" w:rsidRPr="0061134B" w:rsidRDefault="0061134B" w:rsidP="0061134B">
      <w:pPr>
        <w:spacing w:after="0" w:line="240" w:lineRule="auto"/>
        <w:jc w:val="both"/>
        <w:rPr>
          <w:rFonts w:ascii="Arial" w:eastAsia="Times New Roman" w:hAnsi="Arial" w:cs="Arial"/>
          <w:sz w:val="20"/>
          <w:szCs w:val="20"/>
          <w:lang w:eastAsia="fr-FR"/>
        </w:rPr>
      </w:pPr>
    </w:p>
    <w:p w:rsidR="0061134B" w:rsidRPr="0061134B" w:rsidRDefault="0061134B" w:rsidP="0061134B">
      <w:pPr>
        <w:spacing w:after="0" w:line="240" w:lineRule="auto"/>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Les candidats garantiront la Région contre toute action qui serait mise en place par des tiers visant à engager sa responsabilité au titre des manifestations et leurs conséquences.</w:t>
      </w:r>
    </w:p>
    <w:p w:rsidR="0061134B" w:rsidRDefault="0061134B" w:rsidP="0061134B">
      <w:pPr>
        <w:spacing w:after="0" w:line="240" w:lineRule="auto"/>
        <w:jc w:val="both"/>
        <w:rPr>
          <w:rFonts w:ascii="Arial" w:eastAsia="Times New Roman" w:hAnsi="Arial" w:cs="Arial"/>
          <w:b/>
          <w:sz w:val="20"/>
          <w:szCs w:val="20"/>
          <w:lang w:eastAsia="fr-FR"/>
        </w:rPr>
      </w:pPr>
    </w:p>
    <w:p w:rsidR="0061134B" w:rsidRDefault="0061134B" w:rsidP="0061134B">
      <w:pPr>
        <w:spacing w:after="0" w:line="240" w:lineRule="auto"/>
        <w:jc w:val="both"/>
        <w:rPr>
          <w:rFonts w:ascii="Arial" w:eastAsia="Times New Roman" w:hAnsi="Arial" w:cs="Arial"/>
          <w:b/>
          <w:sz w:val="20"/>
          <w:szCs w:val="20"/>
          <w:lang w:eastAsia="fr-FR"/>
        </w:rPr>
      </w:pPr>
    </w:p>
    <w:p w:rsidR="0061134B" w:rsidRPr="0061134B" w:rsidRDefault="0061134B" w:rsidP="0061134B">
      <w:pPr>
        <w:spacing w:after="0" w:line="240" w:lineRule="auto"/>
        <w:jc w:val="both"/>
        <w:rPr>
          <w:rFonts w:ascii="Arial" w:eastAsia="Times New Roman" w:hAnsi="Arial" w:cs="Arial"/>
          <w:b/>
          <w:sz w:val="20"/>
          <w:szCs w:val="20"/>
          <w:lang w:eastAsia="fr-FR"/>
        </w:rPr>
      </w:pPr>
    </w:p>
    <w:p w:rsidR="0061134B" w:rsidRDefault="0061134B" w:rsidP="0061134B">
      <w:pPr>
        <w:spacing w:after="0" w:line="240" w:lineRule="auto"/>
        <w:jc w:val="both"/>
        <w:rPr>
          <w:rFonts w:ascii="Arial" w:eastAsia="Times New Roman" w:hAnsi="Arial" w:cs="Arial"/>
          <w:b/>
          <w:sz w:val="20"/>
          <w:szCs w:val="20"/>
          <w:u w:val="single"/>
          <w:lang w:eastAsia="fr-FR"/>
        </w:rPr>
      </w:pPr>
      <w:r w:rsidRPr="0061134B">
        <w:rPr>
          <w:rFonts w:ascii="Arial" w:eastAsia="Times New Roman" w:hAnsi="Arial" w:cs="Arial"/>
          <w:b/>
          <w:sz w:val="20"/>
          <w:szCs w:val="20"/>
          <w:u w:val="single"/>
          <w:lang w:eastAsia="fr-FR"/>
        </w:rPr>
        <w:t>Examen des candidatures</w:t>
      </w:r>
    </w:p>
    <w:p w:rsidR="0061134B" w:rsidRPr="0061134B" w:rsidRDefault="0061134B" w:rsidP="0061134B">
      <w:pPr>
        <w:spacing w:after="0" w:line="240" w:lineRule="auto"/>
        <w:jc w:val="both"/>
        <w:rPr>
          <w:rFonts w:ascii="Arial" w:eastAsia="Times New Roman" w:hAnsi="Arial" w:cs="Arial"/>
          <w:b/>
          <w:sz w:val="20"/>
          <w:szCs w:val="20"/>
          <w:u w:val="single"/>
          <w:lang w:eastAsia="fr-FR"/>
        </w:rPr>
      </w:pPr>
    </w:p>
    <w:p w:rsidR="0061134B" w:rsidRPr="0061134B" w:rsidRDefault="0061134B" w:rsidP="0061134B">
      <w:pPr>
        <w:spacing w:after="0" w:line="240" w:lineRule="auto"/>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 xml:space="preserve">Les projets seront étudiés, pour avis,  par un comité de programmation ad hoc composé de professionnels du secteur des musiques actuelles et de l’action culturelle. </w:t>
      </w:r>
    </w:p>
    <w:p w:rsidR="0061134B" w:rsidRPr="0061134B" w:rsidRDefault="0061134B" w:rsidP="0061134B">
      <w:pPr>
        <w:spacing w:after="0" w:line="240" w:lineRule="auto"/>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La Commission Permanente du Conseil régional déterminera les projets retenus et fixera le montant de la subvention régionale allouée.</w:t>
      </w:r>
    </w:p>
    <w:p w:rsidR="0061134B" w:rsidRPr="0061134B" w:rsidRDefault="0061134B" w:rsidP="0061134B">
      <w:pPr>
        <w:spacing w:after="0" w:line="240" w:lineRule="auto"/>
        <w:jc w:val="both"/>
        <w:rPr>
          <w:rFonts w:ascii="Arial" w:eastAsia="Times New Roman" w:hAnsi="Arial" w:cs="Arial"/>
          <w:b/>
          <w:sz w:val="20"/>
          <w:szCs w:val="20"/>
          <w:lang w:eastAsia="fr-FR"/>
        </w:rPr>
      </w:pPr>
    </w:p>
    <w:p w:rsidR="0061134B" w:rsidRDefault="0061134B" w:rsidP="0061134B">
      <w:pPr>
        <w:spacing w:after="0" w:line="240" w:lineRule="auto"/>
        <w:ind w:left="720"/>
        <w:contextualSpacing/>
        <w:jc w:val="both"/>
        <w:rPr>
          <w:rFonts w:ascii="Arial" w:eastAsia="Times New Roman" w:hAnsi="Arial" w:cs="Arial"/>
          <w:sz w:val="20"/>
          <w:szCs w:val="20"/>
          <w:lang w:eastAsia="fr-FR"/>
        </w:rPr>
      </w:pPr>
    </w:p>
    <w:p w:rsidR="0061134B" w:rsidRPr="0061134B" w:rsidRDefault="0061134B" w:rsidP="0061134B">
      <w:pPr>
        <w:spacing w:after="0" w:line="240" w:lineRule="auto"/>
        <w:ind w:left="720"/>
        <w:contextualSpacing/>
        <w:jc w:val="both"/>
        <w:rPr>
          <w:rFonts w:ascii="Arial" w:eastAsia="Times New Roman" w:hAnsi="Arial" w:cs="Arial"/>
          <w:sz w:val="20"/>
          <w:szCs w:val="20"/>
          <w:lang w:eastAsia="fr-FR"/>
        </w:rPr>
      </w:pPr>
    </w:p>
    <w:p w:rsidR="0061134B" w:rsidRDefault="0061134B" w:rsidP="0061134B">
      <w:pPr>
        <w:spacing w:after="0" w:line="240" w:lineRule="auto"/>
        <w:jc w:val="both"/>
        <w:rPr>
          <w:rFonts w:ascii="Arial" w:eastAsia="Times New Roman" w:hAnsi="Arial" w:cs="Arial"/>
          <w:b/>
          <w:sz w:val="20"/>
          <w:szCs w:val="20"/>
          <w:u w:val="single"/>
          <w:lang w:eastAsia="fr-FR"/>
        </w:rPr>
      </w:pPr>
      <w:r w:rsidRPr="0061134B">
        <w:rPr>
          <w:rFonts w:ascii="Arial" w:eastAsia="Times New Roman" w:hAnsi="Arial" w:cs="Arial"/>
          <w:b/>
          <w:sz w:val="20"/>
          <w:szCs w:val="20"/>
          <w:u w:val="single"/>
          <w:lang w:eastAsia="fr-FR"/>
        </w:rPr>
        <w:t xml:space="preserve">Participation régionale et modalités de versement </w:t>
      </w:r>
    </w:p>
    <w:p w:rsidR="0061134B" w:rsidRPr="0061134B" w:rsidRDefault="0061134B" w:rsidP="0061134B">
      <w:pPr>
        <w:spacing w:after="0" w:line="240" w:lineRule="auto"/>
        <w:jc w:val="both"/>
        <w:rPr>
          <w:rFonts w:ascii="Arial" w:eastAsia="Times New Roman" w:hAnsi="Arial" w:cs="Arial"/>
          <w:b/>
          <w:sz w:val="20"/>
          <w:szCs w:val="20"/>
          <w:u w:val="single"/>
          <w:lang w:eastAsia="fr-FR"/>
        </w:rPr>
      </w:pPr>
    </w:p>
    <w:p w:rsidR="0061134B" w:rsidRPr="0061134B" w:rsidRDefault="0061134B" w:rsidP="0061134B">
      <w:pPr>
        <w:numPr>
          <w:ilvl w:val="0"/>
          <w:numId w:val="4"/>
        </w:numPr>
        <w:spacing w:after="0" w:line="276" w:lineRule="auto"/>
        <w:contextualSpacing/>
        <w:jc w:val="both"/>
        <w:rPr>
          <w:rFonts w:ascii="Arial" w:eastAsia="Times New Roman" w:hAnsi="Arial" w:cs="Arial"/>
          <w:b/>
          <w:i/>
          <w:sz w:val="20"/>
          <w:szCs w:val="20"/>
          <w:lang w:eastAsia="fr-FR"/>
        </w:rPr>
      </w:pPr>
      <w:r w:rsidRPr="0061134B">
        <w:rPr>
          <w:rFonts w:ascii="Arial" w:eastAsia="Times New Roman" w:hAnsi="Arial" w:cs="Arial"/>
          <w:b/>
          <w:i/>
          <w:sz w:val="20"/>
          <w:szCs w:val="20"/>
          <w:lang w:eastAsia="fr-FR"/>
        </w:rPr>
        <w:t xml:space="preserve">Participation régionale </w:t>
      </w:r>
    </w:p>
    <w:p w:rsidR="0061134B" w:rsidRPr="0061134B" w:rsidRDefault="0061134B" w:rsidP="0061134B">
      <w:pPr>
        <w:spacing w:after="0" w:line="240" w:lineRule="auto"/>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 xml:space="preserve">L’intervention régionale ne pourra pas excéder les plafonds suivants pour chaque projet : </w:t>
      </w:r>
    </w:p>
    <w:p w:rsidR="0061134B" w:rsidRPr="0061134B" w:rsidRDefault="007F67B4" w:rsidP="0061134B">
      <w:pPr>
        <w:numPr>
          <w:ilvl w:val="0"/>
          <w:numId w:val="4"/>
        </w:numPr>
        <w:spacing w:after="200" w:line="276" w:lineRule="auto"/>
        <w:contextualSpacing/>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  </w:t>
      </w:r>
      <w:r w:rsidR="0061134B" w:rsidRPr="0061134B">
        <w:rPr>
          <w:rFonts w:ascii="Arial" w:eastAsia="Times New Roman" w:hAnsi="Arial" w:cs="Arial"/>
          <w:sz w:val="20"/>
          <w:szCs w:val="20"/>
          <w:lang w:eastAsia="fr-FR"/>
        </w:rPr>
        <w:t>8 000 € pour les projets relevant du type 1</w:t>
      </w:r>
    </w:p>
    <w:p w:rsidR="0061134B" w:rsidRPr="0061134B" w:rsidRDefault="0061134B" w:rsidP="0061134B">
      <w:pPr>
        <w:numPr>
          <w:ilvl w:val="0"/>
          <w:numId w:val="4"/>
        </w:numPr>
        <w:spacing w:after="200" w:line="276" w:lineRule="auto"/>
        <w:contextualSpacing/>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12 000 € pour les projets relevant du type 2</w:t>
      </w:r>
    </w:p>
    <w:p w:rsidR="0061134B" w:rsidRPr="0061134B" w:rsidRDefault="007F67B4" w:rsidP="0061134B">
      <w:pPr>
        <w:numPr>
          <w:ilvl w:val="0"/>
          <w:numId w:val="4"/>
        </w:numPr>
        <w:spacing w:after="200" w:line="276" w:lineRule="auto"/>
        <w:contextualSpacing/>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  </w:t>
      </w:r>
      <w:r w:rsidR="0061134B" w:rsidRPr="0061134B">
        <w:rPr>
          <w:rFonts w:ascii="Arial" w:eastAsia="Times New Roman" w:hAnsi="Arial" w:cs="Arial"/>
          <w:sz w:val="20"/>
          <w:szCs w:val="20"/>
          <w:lang w:eastAsia="fr-FR"/>
        </w:rPr>
        <w:t>6 000 € pour les projets relevant du type 3</w:t>
      </w:r>
    </w:p>
    <w:p w:rsidR="0061134B" w:rsidRDefault="0061134B" w:rsidP="0061134B">
      <w:pPr>
        <w:spacing w:after="0" w:line="240" w:lineRule="auto"/>
        <w:jc w:val="both"/>
        <w:rPr>
          <w:rFonts w:ascii="Arial" w:eastAsia="Times New Roman" w:hAnsi="Arial" w:cs="Arial"/>
          <w:b/>
          <w:sz w:val="20"/>
          <w:szCs w:val="20"/>
          <w:lang w:eastAsia="fr-FR"/>
        </w:rPr>
      </w:pPr>
    </w:p>
    <w:p w:rsidR="0061134B" w:rsidRPr="0061134B" w:rsidRDefault="0061134B" w:rsidP="0061134B">
      <w:pPr>
        <w:spacing w:after="0" w:line="240" w:lineRule="auto"/>
        <w:jc w:val="both"/>
        <w:rPr>
          <w:rFonts w:ascii="Arial" w:eastAsia="Times New Roman" w:hAnsi="Arial" w:cs="Arial"/>
          <w:b/>
          <w:sz w:val="20"/>
          <w:szCs w:val="20"/>
          <w:lang w:eastAsia="fr-FR"/>
        </w:rPr>
      </w:pPr>
    </w:p>
    <w:p w:rsidR="0061134B" w:rsidRPr="0061134B" w:rsidRDefault="0061134B" w:rsidP="0061134B">
      <w:pPr>
        <w:spacing w:after="0" w:line="240" w:lineRule="auto"/>
        <w:jc w:val="both"/>
        <w:rPr>
          <w:rFonts w:ascii="Arial" w:eastAsia="Times New Roman" w:hAnsi="Arial" w:cs="Arial"/>
          <w:b/>
          <w:i/>
          <w:sz w:val="20"/>
          <w:szCs w:val="20"/>
          <w:lang w:eastAsia="fr-FR"/>
        </w:rPr>
      </w:pPr>
      <w:r w:rsidRPr="0061134B">
        <w:rPr>
          <w:rFonts w:ascii="Arial" w:eastAsia="Times New Roman" w:hAnsi="Arial" w:cs="Arial"/>
          <w:b/>
          <w:i/>
          <w:sz w:val="20"/>
          <w:szCs w:val="20"/>
          <w:lang w:eastAsia="fr-FR"/>
        </w:rPr>
        <w:t>Budget prévisionnel :</w:t>
      </w:r>
    </w:p>
    <w:p w:rsidR="0061134B" w:rsidRPr="0061134B" w:rsidRDefault="0061134B" w:rsidP="0061134B">
      <w:pPr>
        <w:spacing w:after="0" w:line="240" w:lineRule="auto"/>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Un budget prévisionnel détaillé des dépenses liées à l’organisation de la manifestation devra être joint au « dossier projet ». Ce budget détaillé devra être équilibré (le total des dépenses devra être égal au total des recettes).</w:t>
      </w:r>
    </w:p>
    <w:p w:rsidR="0061134B" w:rsidRDefault="0061134B" w:rsidP="0061134B">
      <w:pPr>
        <w:spacing w:after="0" w:line="240" w:lineRule="auto"/>
        <w:jc w:val="both"/>
        <w:rPr>
          <w:rFonts w:ascii="Arial" w:eastAsia="Times New Roman" w:hAnsi="Arial" w:cs="Arial"/>
          <w:sz w:val="20"/>
          <w:szCs w:val="20"/>
          <w:lang w:eastAsia="fr-FR"/>
        </w:rPr>
      </w:pPr>
    </w:p>
    <w:p w:rsidR="0061134B" w:rsidRDefault="0061134B" w:rsidP="0061134B">
      <w:pPr>
        <w:spacing w:after="0" w:line="240" w:lineRule="auto"/>
        <w:jc w:val="both"/>
        <w:rPr>
          <w:rFonts w:ascii="Arial" w:eastAsia="Times New Roman" w:hAnsi="Arial" w:cs="Arial"/>
          <w:sz w:val="20"/>
          <w:szCs w:val="20"/>
          <w:lang w:eastAsia="fr-FR"/>
        </w:rPr>
      </w:pPr>
    </w:p>
    <w:p w:rsidR="0061134B" w:rsidRDefault="0061134B" w:rsidP="0061134B">
      <w:pPr>
        <w:spacing w:after="0" w:line="240" w:lineRule="auto"/>
        <w:jc w:val="both"/>
        <w:rPr>
          <w:rFonts w:ascii="Arial" w:eastAsia="Times New Roman" w:hAnsi="Arial" w:cs="Arial"/>
          <w:sz w:val="20"/>
          <w:szCs w:val="20"/>
          <w:lang w:eastAsia="fr-FR"/>
        </w:rPr>
      </w:pPr>
    </w:p>
    <w:p w:rsidR="0061134B" w:rsidRDefault="0061134B" w:rsidP="0061134B">
      <w:pPr>
        <w:spacing w:after="0" w:line="240" w:lineRule="auto"/>
        <w:jc w:val="both"/>
        <w:rPr>
          <w:rFonts w:ascii="Arial" w:eastAsia="Times New Roman" w:hAnsi="Arial" w:cs="Arial"/>
          <w:sz w:val="20"/>
          <w:szCs w:val="20"/>
          <w:lang w:eastAsia="fr-FR"/>
        </w:rPr>
      </w:pPr>
    </w:p>
    <w:p w:rsidR="0061134B" w:rsidRPr="0061134B" w:rsidRDefault="0061134B" w:rsidP="0061134B">
      <w:pPr>
        <w:spacing w:after="0" w:line="240" w:lineRule="auto"/>
        <w:jc w:val="both"/>
        <w:rPr>
          <w:rFonts w:ascii="Arial" w:eastAsia="Times New Roman" w:hAnsi="Arial" w:cs="Arial"/>
          <w:b/>
          <w:i/>
          <w:sz w:val="20"/>
          <w:szCs w:val="20"/>
          <w:lang w:eastAsia="fr-FR"/>
        </w:rPr>
      </w:pPr>
      <w:r w:rsidRPr="0061134B">
        <w:rPr>
          <w:rFonts w:ascii="Arial" w:eastAsia="Times New Roman" w:hAnsi="Arial" w:cs="Arial"/>
          <w:b/>
          <w:i/>
          <w:sz w:val="20"/>
          <w:szCs w:val="20"/>
          <w:lang w:eastAsia="fr-FR"/>
        </w:rPr>
        <w:lastRenderedPageBreak/>
        <w:t xml:space="preserve">Dépenses </w:t>
      </w:r>
      <w:proofErr w:type="spellStart"/>
      <w:r w:rsidRPr="0061134B">
        <w:rPr>
          <w:rFonts w:ascii="Arial" w:eastAsia="Times New Roman" w:hAnsi="Arial" w:cs="Arial"/>
          <w:b/>
          <w:i/>
          <w:sz w:val="20"/>
          <w:szCs w:val="20"/>
          <w:lang w:eastAsia="fr-FR"/>
        </w:rPr>
        <w:t>subventionnables</w:t>
      </w:r>
      <w:proofErr w:type="spellEnd"/>
      <w:r w:rsidRPr="0061134B">
        <w:rPr>
          <w:rFonts w:ascii="Arial" w:eastAsia="Times New Roman" w:hAnsi="Arial" w:cs="Arial"/>
          <w:b/>
          <w:i/>
          <w:sz w:val="20"/>
          <w:szCs w:val="20"/>
          <w:lang w:eastAsia="fr-FR"/>
        </w:rPr>
        <w:t> :</w:t>
      </w:r>
    </w:p>
    <w:p w:rsidR="0061134B" w:rsidRPr="0061134B" w:rsidRDefault="0061134B" w:rsidP="0061134B">
      <w:pPr>
        <w:spacing w:after="0" w:line="240" w:lineRule="auto"/>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 xml:space="preserve">La participation régionale sera calculée sur une base de référence « dépenses </w:t>
      </w:r>
      <w:proofErr w:type="spellStart"/>
      <w:r w:rsidRPr="0061134B">
        <w:rPr>
          <w:rFonts w:ascii="Arial" w:eastAsia="Times New Roman" w:hAnsi="Arial" w:cs="Arial"/>
          <w:sz w:val="20"/>
          <w:szCs w:val="20"/>
          <w:lang w:eastAsia="fr-FR"/>
        </w:rPr>
        <w:t>subventionnables</w:t>
      </w:r>
      <w:proofErr w:type="spellEnd"/>
      <w:r w:rsidRPr="0061134B">
        <w:rPr>
          <w:rFonts w:ascii="Arial" w:eastAsia="Times New Roman" w:hAnsi="Arial" w:cs="Arial"/>
          <w:sz w:val="20"/>
          <w:szCs w:val="20"/>
          <w:lang w:eastAsia="fr-FR"/>
        </w:rPr>
        <w:t xml:space="preserve"> ». Celle-ci correspond à la somme des dépenses spécifiques éligibles à la manifestation.  </w:t>
      </w:r>
    </w:p>
    <w:p w:rsidR="0061134B" w:rsidRPr="0061134B" w:rsidRDefault="0061134B" w:rsidP="0061134B">
      <w:pPr>
        <w:spacing w:after="0" w:line="240" w:lineRule="auto"/>
        <w:jc w:val="both"/>
        <w:rPr>
          <w:rFonts w:ascii="Arial" w:eastAsia="Times New Roman" w:hAnsi="Arial" w:cs="Arial"/>
          <w:sz w:val="20"/>
          <w:szCs w:val="20"/>
          <w:lang w:eastAsia="fr-FR"/>
        </w:rPr>
      </w:pPr>
    </w:p>
    <w:p w:rsidR="0061134B" w:rsidRPr="0061134B" w:rsidRDefault="0061134B" w:rsidP="0061134B">
      <w:pPr>
        <w:spacing w:after="0" w:line="240" w:lineRule="auto"/>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 xml:space="preserve">Ce montant de dépenses, défini sur la base du budget prévisionnel détaillé, pourra être composée de la totalité du budget prévisionnel ou d’une partie de celui-ci dans le cas où certains  postes de dépenses ne pourraient être pris en considération pour l’attribution de la subvention et notamment : </w:t>
      </w:r>
    </w:p>
    <w:p w:rsidR="0061134B" w:rsidRPr="0061134B" w:rsidRDefault="0061134B" w:rsidP="0061134B">
      <w:pPr>
        <w:numPr>
          <w:ilvl w:val="0"/>
          <w:numId w:val="4"/>
        </w:numPr>
        <w:spacing w:after="0" w:line="240" w:lineRule="auto"/>
        <w:contextualSpacing/>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Les charges de personnels permanents,</w:t>
      </w:r>
    </w:p>
    <w:p w:rsidR="0061134B" w:rsidRPr="0061134B" w:rsidRDefault="0061134B" w:rsidP="0061134B">
      <w:pPr>
        <w:numPr>
          <w:ilvl w:val="0"/>
          <w:numId w:val="4"/>
        </w:numPr>
        <w:spacing w:after="0" w:line="240" w:lineRule="auto"/>
        <w:contextualSpacing/>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Les dépenses d’investissement et d’équipement pérenne</w:t>
      </w:r>
    </w:p>
    <w:p w:rsidR="0061134B" w:rsidRPr="0061134B" w:rsidRDefault="0061134B" w:rsidP="0061134B">
      <w:pPr>
        <w:numPr>
          <w:ilvl w:val="0"/>
          <w:numId w:val="4"/>
        </w:numPr>
        <w:spacing w:after="0" w:line="240" w:lineRule="auto"/>
        <w:contextualSpacing/>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La valorisation du bénévolat</w:t>
      </w:r>
    </w:p>
    <w:p w:rsidR="0061134B" w:rsidRPr="0061134B" w:rsidRDefault="0061134B" w:rsidP="0061134B">
      <w:pPr>
        <w:numPr>
          <w:ilvl w:val="0"/>
          <w:numId w:val="4"/>
        </w:numPr>
        <w:spacing w:after="0" w:line="240" w:lineRule="auto"/>
        <w:contextualSpacing/>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Les dotations aux amortissements</w:t>
      </w:r>
    </w:p>
    <w:p w:rsidR="0061134B" w:rsidRPr="0061134B" w:rsidRDefault="0061134B" w:rsidP="0061134B">
      <w:pPr>
        <w:numPr>
          <w:ilvl w:val="0"/>
          <w:numId w:val="4"/>
        </w:numPr>
        <w:spacing w:after="0" w:line="240" w:lineRule="auto"/>
        <w:contextualSpacing/>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La mise à disposition de personnel ou de matériel</w:t>
      </w:r>
    </w:p>
    <w:p w:rsidR="0061134B" w:rsidRPr="0061134B" w:rsidRDefault="0061134B" w:rsidP="0061134B">
      <w:pPr>
        <w:spacing w:after="0" w:line="240" w:lineRule="auto"/>
        <w:ind w:left="720"/>
        <w:contextualSpacing/>
        <w:jc w:val="both"/>
        <w:rPr>
          <w:rFonts w:ascii="Arial" w:eastAsia="Times New Roman" w:hAnsi="Arial" w:cs="Arial"/>
          <w:sz w:val="20"/>
          <w:szCs w:val="20"/>
          <w:lang w:eastAsia="fr-FR"/>
        </w:rPr>
      </w:pPr>
    </w:p>
    <w:p w:rsidR="0061134B" w:rsidRPr="0061134B" w:rsidRDefault="0061134B" w:rsidP="0061134B">
      <w:pPr>
        <w:spacing w:after="0" w:line="240" w:lineRule="auto"/>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Pour les autres dépenses, donc potentiellement éligibles (</w:t>
      </w:r>
      <w:proofErr w:type="spellStart"/>
      <w:r w:rsidRPr="0061134B">
        <w:rPr>
          <w:rFonts w:ascii="Arial" w:eastAsia="Times New Roman" w:hAnsi="Arial" w:cs="Arial"/>
          <w:sz w:val="20"/>
          <w:szCs w:val="20"/>
          <w:lang w:eastAsia="fr-FR"/>
        </w:rPr>
        <w:t>subventionnables</w:t>
      </w:r>
      <w:proofErr w:type="spellEnd"/>
      <w:r w:rsidRPr="0061134B">
        <w:rPr>
          <w:rFonts w:ascii="Arial" w:eastAsia="Times New Roman" w:hAnsi="Arial" w:cs="Arial"/>
          <w:sz w:val="20"/>
          <w:szCs w:val="20"/>
          <w:lang w:eastAsia="fr-FR"/>
        </w:rPr>
        <w:t>), la Région  se réserve le droit de vérifier, à tout moment le respect de  l’engagement contractuel, la véracité du caractère sincère de la proposition budgétaire.</w:t>
      </w:r>
    </w:p>
    <w:p w:rsidR="0061134B" w:rsidRPr="0061134B" w:rsidRDefault="0061134B" w:rsidP="0061134B">
      <w:pPr>
        <w:spacing w:after="0" w:line="240" w:lineRule="auto"/>
        <w:jc w:val="both"/>
        <w:rPr>
          <w:rFonts w:ascii="Arial" w:eastAsia="Times New Roman" w:hAnsi="Arial" w:cs="Arial"/>
          <w:sz w:val="20"/>
          <w:szCs w:val="20"/>
          <w:lang w:eastAsia="fr-FR"/>
        </w:rPr>
      </w:pPr>
    </w:p>
    <w:p w:rsidR="0061134B" w:rsidRPr="0061134B" w:rsidRDefault="0061134B" w:rsidP="0061134B">
      <w:pPr>
        <w:spacing w:after="0" w:line="240" w:lineRule="auto"/>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 xml:space="preserve">L’intervention d’un autre financeur (mise à disposition, subvention, mécénat…) et/ou l’apport de fonds propres </w:t>
      </w:r>
      <w:r w:rsidRPr="0061134B">
        <w:rPr>
          <w:rFonts w:ascii="Arial" w:eastAsia="Times New Roman" w:hAnsi="Arial" w:cs="Arial"/>
          <w:b/>
          <w:i/>
          <w:sz w:val="20"/>
          <w:szCs w:val="20"/>
          <w:lang w:eastAsia="fr-FR"/>
        </w:rPr>
        <w:t>sont  indispensables</w:t>
      </w:r>
      <w:r w:rsidRPr="0061134B">
        <w:rPr>
          <w:rFonts w:ascii="Arial" w:eastAsia="Times New Roman" w:hAnsi="Arial" w:cs="Arial"/>
          <w:sz w:val="20"/>
          <w:szCs w:val="20"/>
          <w:lang w:eastAsia="fr-FR"/>
        </w:rPr>
        <w:t xml:space="preserve">. </w:t>
      </w:r>
    </w:p>
    <w:p w:rsidR="0061134B" w:rsidRDefault="0061134B" w:rsidP="0061134B">
      <w:pPr>
        <w:spacing w:after="0" w:line="240" w:lineRule="auto"/>
        <w:jc w:val="both"/>
        <w:rPr>
          <w:rFonts w:ascii="Arial" w:eastAsia="Times New Roman" w:hAnsi="Arial" w:cs="Arial"/>
          <w:sz w:val="20"/>
          <w:szCs w:val="20"/>
          <w:lang w:eastAsia="fr-FR"/>
        </w:rPr>
      </w:pPr>
    </w:p>
    <w:p w:rsidR="0061134B" w:rsidRPr="0061134B" w:rsidRDefault="0061134B" w:rsidP="0061134B">
      <w:pPr>
        <w:spacing w:after="0" w:line="240" w:lineRule="auto"/>
        <w:jc w:val="both"/>
        <w:rPr>
          <w:rFonts w:ascii="Arial" w:eastAsia="Times New Roman" w:hAnsi="Arial" w:cs="Arial"/>
          <w:sz w:val="20"/>
          <w:szCs w:val="20"/>
          <w:lang w:eastAsia="fr-FR"/>
        </w:rPr>
      </w:pPr>
    </w:p>
    <w:p w:rsidR="0061134B" w:rsidRPr="0061134B" w:rsidRDefault="0061134B" w:rsidP="0061134B">
      <w:pPr>
        <w:numPr>
          <w:ilvl w:val="0"/>
          <w:numId w:val="4"/>
        </w:numPr>
        <w:spacing w:after="200" w:line="276" w:lineRule="auto"/>
        <w:contextualSpacing/>
        <w:jc w:val="both"/>
        <w:rPr>
          <w:rFonts w:ascii="Arial" w:eastAsia="Times New Roman" w:hAnsi="Arial" w:cs="Arial"/>
          <w:b/>
          <w:i/>
          <w:sz w:val="20"/>
          <w:szCs w:val="20"/>
          <w:lang w:eastAsia="fr-FR"/>
        </w:rPr>
      </w:pPr>
      <w:r w:rsidRPr="0061134B">
        <w:rPr>
          <w:rFonts w:ascii="Arial" w:eastAsia="Times New Roman" w:hAnsi="Arial" w:cs="Arial"/>
          <w:b/>
          <w:i/>
          <w:sz w:val="20"/>
          <w:szCs w:val="20"/>
          <w:lang w:eastAsia="fr-FR"/>
        </w:rPr>
        <w:t>Modalités de versement de la subvention</w:t>
      </w:r>
    </w:p>
    <w:p w:rsidR="0061134B" w:rsidRPr="0061134B" w:rsidRDefault="0061134B" w:rsidP="0061134B">
      <w:pPr>
        <w:spacing w:after="0" w:line="240" w:lineRule="auto"/>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Après étude des candidatures par le comité de programmation et décision favorable de la Commission Permanente du Conseil Régional, une convention sera établie entre la Région et le bénéficiaire qui précisera les modalités de versement de la subvention.</w:t>
      </w:r>
    </w:p>
    <w:p w:rsidR="0061134B" w:rsidRPr="0061134B" w:rsidRDefault="0061134B" w:rsidP="0061134B">
      <w:pPr>
        <w:spacing w:after="0" w:line="240" w:lineRule="auto"/>
        <w:jc w:val="both"/>
        <w:rPr>
          <w:rFonts w:ascii="Arial" w:eastAsia="Times New Roman" w:hAnsi="Arial" w:cs="Arial"/>
          <w:sz w:val="20"/>
          <w:szCs w:val="20"/>
          <w:lang w:eastAsia="fr-FR"/>
        </w:rPr>
      </w:pPr>
    </w:p>
    <w:p w:rsidR="0061134B" w:rsidRDefault="0061134B" w:rsidP="0061134B">
      <w:pPr>
        <w:spacing w:after="0" w:line="240" w:lineRule="auto"/>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Il est recommandé de ne pas engager de frais antérieurement à la décision d’attribution de la subvention car la recevabilité du dossier ne présage en aucun cas de l’acception du projet par la Région. Si des dépenses, dûment justifiées, doivent être réalisées avant la décision de la Région, il convient de le mentionner au moment de la formulation de la demande la date de début d’éligibilité des dépenses ainsi que la date prévisionnelle de fin d’opération.</w:t>
      </w:r>
    </w:p>
    <w:p w:rsidR="0061134B" w:rsidRPr="0061134B" w:rsidRDefault="0061134B" w:rsidP="0061134B">
      <w:pPr>
        <w:spacing w:after="0" w:line="240" w:lineRule="auto"/>
        <w:jc w:val="both"/>
        <w:rPr>
          <w:rFonts w:ascii="Arial" w:eastAsia="Times New Roman" w:hAnsi="Arial" w:cs="Arial"/>
          <w:sz w:val="20"/>
          <w:szCs w:val="20"/>
          <w:lang w:eastAsia="fr-FR"/>
        </w:rPr>
      </w:pPr>
    </w:p>
    <w:p w:rsidR="0061134B" w:rsidRPr="0061134B" w:rsidRDefault="0061134B" w:rsidP="0061134B">
      <w:pPr>
        <w:spacing w:after="0" w:line="240" w:lineRule="auto"/>
        <w:jc w:val="both"/>
        <w:rPr>
          <w:rFonts w:ascii="Arial" w:eastAsia="Times New Roman" w:hAnsi="Arial" w:cs="Arial"/>
          <w:sz w:val="20"/>
          <w:szCs w:val="20"/>
          <w:lang w:eastAsia="fr-FR"/>
        </w:rPr>
      </w:pPr>
    </w:p>
    <w:p w:rsidR="0061134B" w:rsidRDefault="0061134B" w:rsidP="0061134B">
      <w:pPr>
        <w:spacing w:after="0" w:line="240" w:lineRule="auto"/>
        <w:jc w:val="both"/>
        <w:rPr>
          <w:rFonts w:ascii="Arial" w:eastAsia="Times New Roman" w:hAnsi="Arial" w:cs="Arial"/>
          <w:b/>
          <w:sz w:val="20"/>
          <w:szCs w:val="20"/>
          <w:u w:val="single"/>
          <w:lang w:eastAsia="fr-FR"/>
        </w:rPr>
      </w:pPr>
      <w:r w:rsidRPr="0061134B">
        <w:rPr>
          <w:rFonts w:ascii="Arial" w:eastAsia="Times New Roman" w:hAnsi="Arial" w:cs="Arial"/>
          <w:b/>
          <w:sz w:val="20"/>
          <w:szCs w:val="20"/>
          <w:u w:val="single"/>
          <w:lang w:eastAsia="fr-FR"/>
        </w:rPr>
        <w:t>Documents constitutifs du dossier de candidature</w:t>
      </w:r>
    </w:p>
    <w:p w:rsidR="0061134B" w:rsidRPr="0061134B" w:rsidRDefault="0061134B" w:rsidP="0061134B">
      <w:pPr>
        <w:spacing w:after="0" w:line="240" w:lineRule="auto"/>
        <w:jc w:val="both"/>
        <w:rPr>
          <w:rFonts w:ascii="Arial" w:eastAsia="Times New Roman" w:hAnsi="Arial" w:cs="Arial"/>
          <w:b/>
          <w:sz w:val="20"/>
          <w:szCs w:val="20"/>
          <w:u w:val="single"/>
          <w:lang w:eastAsia="fr-FR"/>
        </w:rPr>
      </w:pPr>
    </w:p>
    <w:p w:rsidR="0061134B" w:rsidRPr="0061134B" w:rsidRDefault="0061134B" w:rsidP="0061134B">
      <w:pPr>
        <w:spacing w:after="0" w:line="240" w:lineRule="auto"/>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 xml:space="preserve">Le candidat devra impérativement déposé son dossier sur la plateforme suivante : </w:t>
      </w:r>
    </w:p>
    <w:p w:rsidR="0061134B" w:rsidRPr="0061134B" w:rsidRDefault="0061134B" w:rsidP="0061134B">
      <w:pPr>
        <w:spacing w:after="0" w:line="240" w:lineRule="auto"/>
        <w:jc w:val="both"/>
        <w:rPr>
          <w:rFonts w:ascii="Arial" w:eastAsia="Times New Roman" w:hAnsi="Arial" w:cs="Arial"/>
          <w:b/>
          <w:i/>
          <w:color w:val="000000" w:themeColor="text1"/>
          <w:sz w:val="20"/>
          <w:szCs w:val="20"/>
          <w:lang w:eastAsia="fr-FR"/>
        </w:rPr>
      </w:pPr>
      <w:r w:rsidRPr="0061134B">
        <w:rPr>
          <w:rFonts w:ascii="Arial" w:eastAsia="Times New Roman" w:hAnsi="Arial" w:cs="Arial"/>
          <w:b/>
          <w:i/>
          <w:color w:val="000000" w:themeColor="text1"/>
          <w:sz w:val="20"/>
          <w:szCs w:val="20"/>
          <w:lang w:eastAsia="fr-FR"/>
        </w:rPr>
        <w:t xml:space="preserve">https:// aidesenligne.hautsdefrance.fr ; </w:t>
      </w:r>
      <w:proofErr w:type="spellStart"/>
      <w:r w:rsidRPr="0061134B">
        <w:rPr>
          <w:rFonts w:ascii="Arial" w:eastAsia="Times New Roman" w:hAnsi="Arial" w:cs="Arial"/>
          <w:b/>
          <w:i/>
          <w:color w:val="000000" w:themeColor="text1"/>
          <w:sz w:val="20"/>
          <w:szCs w:val="20"/>
          <w:lang w:eastAsia="fr-FR"/>
        </w:rPr>
        <w:t>quadrigramme</w:t>
      </w:r>
      <w:proofErr w:type="spellEnd"/>
      <w:r w:rsidRPr="0061134B">
        <w:rPr>
          <w:rFonts w:ascii="Arial" w:eastAsia="Times New Roman" w:hAnsi="Arial" w:cs="Arial"/>
          <w:b/>
          <w:i/>
          <w:color w:val="000000" w:themeColor="text1"/>
          <w:sz w:val="20"/>
          <w:szCs w:val="20"/>
          <w:lang w:eastAsia="fr-FR"/>
        </w:rPr>
        <w:t> : HF20 avant la date limite précisée sur la plateforme.</w:t>
      </w:r>
    </w:p>
    <w:p w:rsidR="0061134B" w:rsidRPr="0061134B" w:rsidRDefault="0061134B" w:rsidP="0061134B">
      <w:pPr>
        <w:spacing w:after="0" w:line="240" w:lineRule="auto"/>
        <w:jc w:val="both"/>
        <w:rPr>
          <w:rFonts w:ascii="Arial" w:eastAsia="Times New Roman" w:hAnsi="Arial" w:cs="Arial"/>
          <w:sz w:val="20"/>
          <w:szCs w:val="20"/>
          <w:lang w:eastAsia="fr-FR"/>
        </w:rPr>
      </w:pPr>
    </w:p>
    <w:p w:rsidR="0061134B" w:rsidRPr="0061134B" w:rsidRDefault="0061134B" w:rsidP="0061134B">
      <w:pPr>
        <w:spacing w:after="0" w:line="240" w:lineRule="auto"/>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Attention tout dossier non enregistré sur la plateforme à la date indiquée ci-dessus ne pourra être réceptionné.</w:t>
      </w:r>
    </w:p>
    <w:p w:rsidR="0061134B" w:rsidRDefault="0061134B" w:rsidP="0061134B">
      <w:pPr>
        <w:spacing w:after="0" w:line="240" w:lineRule="auto"/>
        <w:jc w:val="both"/>
        <w:rPr>
          <w:rFonts w:ascii="Arial" w:eastAsia="Times New Roman" w:hAnsi="Arial" w:cs="Arial"/>
          <w:sz w:val="20"/>
          <w:szCs w:val="20"/>
          <w:lang w:eastAsia="fr-FR"/>
        </w:rPr>
      </w:pPr>
    </w:p>
    <w:p w:rsidR="0061134B" w:rsidRPr="0061134B" w:rsidRDefault="0061134B" w:rsidP="0061134B">
      <w:pPr>
        <w:spacing w:after="0" w:line="240" w:lineRule="auto"/>
        <w:jc w:val="both"/>
        <w:rPr>
          <w:rFonts w:ascii="Arial" w:eastAsia="Times New Roman" w:hAnsi="Arial" w:cs="Arial"/>
          <w:sz w:val="20"/>
          <w:szCs w:val="20"/>
          <w:lang w:eastAsia="fr-FR"/>
        </w:rPr>
      </w:pPr>
    </w:p>
    <w:p w:rsidR="0061134B" w:rsidRDefault="0061134B" w:rsidP="0061134B">
      <w:pPr>
        <w:spacing w:after="0" w:line="240" w:lineRule="auto"/>
        <w:jc w:val="both"/>
        <w:rPr>
          <w:rFonts w:ascii="Arial" w:eastAsia="Times New Roman" w:hAnsi="Arial" w:cs="Arial"/>
          <w:b/>
          <w:sz w:val="20"/>
          <w:szCs w:val="20"/>
          <w:u w:val="single"/>
          <w:lang w:eastAsia="fr-FR"/>
        </w:rPr>
      </w:pPr>
      <w:r w:rsidRPr="0061134B">
        <w:rPr>
          <w:rFonts w:ascii="Arial" w:eastAsia="Times New Roman" w:hAnsi="Arial" w:cs="Arial"/>
          <w:b/>
          <w:sz w:val="20"/>
          <w:szCs w:val="20"/>
          <w:u w:val="single"/>
          <w:lang w:eastAsia="fr-FR"/>
        </w:rPr>
        <w:t>Modification du projet ou annulation</w:t>
      </w:r>
    </w:p>
    <w:p w:rsidR="0061134B" w:rsidRPr="0061134B" w:rsidRDefault="0061134B" w:rsidP="0061134B">
      <w:pPr>
        <w:spacing w:after="0" w:line="240" w:lineRule="auto"/>
        <w:jc w:val="both"/>
        <w:rPr>
          <w:rFonts w:ascii="Arial" w:eastAsia="Times New Roman" w:hAnsi="Arial" w:cs="Arial"/>
          <w:b/>
          <w:sz w:val="20"/>
          <w:szCs w:val="20"/>
          <w:u w:val="single"/>
          <w:lang w:eastAsia="fr-FR"/>
        </w:rPr>
      </w:pPr>
    </w:p>
    <w:p w:rsidR="0061134B" w:rsidRPr="0061134B" w:rsidRDefault="0061134B" w:rsidP="0061134B">
      <w:pPr>
        <w:spacing w:after="0" w:line="240" w:lineRule="auto"/>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 xml:space="preserve">En cas d’annulation ou de changement d’artiste, le bénéficiaire s’engage à prévenir la Région sous 48 heures et à tout mettre en œuvre pour assurer son remplacement. </w:t>
      </w:r>
    </w:p>
    <w:p w:rsidR="0061134B" w:rsidRPr="0061134B" w:rsidRDefault="0061134B" w:rsidP="0061134B">
      <w:pPr>
        <w:spacing w:after="0" w:line="240" w:lineRule="auto"/>
        <w:jc w:val="both"/>
        <w:rPr>
          <w:rFonts w:ascii="Arial" w:eastAsia="Times New Roman" w:hAnsi="Arial" w:cs="Arial"/>
          <w:sz w:val="20"/>
          <w:szCs w:val="20"/>
          <w:lang w:eastAsia="fr-FR"/>
        </w:rPr>
      </w:pPr>
    </w:p>
    <w:p w:rsidR="0061134B" w:rsidRPr="0061134B" w:rsidRDefault="0061134B" w:rsidP="0061134B">
      <w:pPr>
        <w:spacing w:after="0" w:line="240" w:lineRule="auto"/>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En cas d’annulation définitive, il sera réclamé au bénéficiaire le remboursement de la contribution financière au prorata du coût du plateau artistique défaillant.</w:t>
      </w:r>
    </w:p>
    <w:p w:rsidR="0061134B" w:rsidRDefault="0061134B" w:rsidP="0061134B">
      <w:pPr>
        <w:spacing w:after="0" w:line="240" w:lineRule="auto"/>
        <w:jc w:val="both"/>
        <w:rPr>
          <w:rFonts w:ascii="Arial" w:eastAsia="Times New Roman" w:hAnsi="Arial" w:cs="Arial"/>
          <w:b/>
          <w:sz w:val="20"/>
          <w:szCs w:val="20"/>
          <w:lang w:eastAsia="fr-FR"/>
        </w:rPr>
      </w:pPr>
    </w:p>
    <w:p w:rsidR="0061134B" w:rsidRPr="0061134B" w:rsidRDefault="0061134B" w:rsidP="0061134B">
      <w:pPr>
        <w:spacing w:after="0" w:line="240" w:lineRule="auto"/>
        <w:jc w:val="both"/>
        <w:rPr>
          <w:rFonts w:ascii="Arial" w:eastAsia="Times New Roman" w:hAnsi="Arial" w:cs="Arial"/>
          <w:b/>
          <w:sz w:val="20"/>
          <w:szCs w:val="20"/>
          <w:lang w:eastAsia="fr-FR"/>
        </w:rPr>
      </w:pPr>
    </w:p>
    <w:p w:rsidR="0061134B" w:rsidRPr="0061134B" w:rsidRDefault="0061134B" w:rsidP="0061134B">
      <w:pPr>
        <w:spacing w:after="0" w:line="240" w:lineRule="auto"/>
        <w:jc w:val="both"/>
        <w:rPr>
          <w:rFonts w:ascii="Arial" w:eastAsia="Times New Roman" w:hAnsi="Arial" w:cs="Arial"/>
          <w:b/>
          <w:sz w:val="20"/>
          <w:szCs w:val="20"/>
          <w:u w:val="single"/>
          <w:lang w:eastAsia="fr-FR"/>
        </w:rPr>
      </w:pPr>
      <w:r w:rsidRPr="0061134B">
        <w:rPr>
          <w:rFonts w:ascii="Arial" w:eastAsia="Times New Roman" w:hAnsi="Arial" w:cs="Arial"/>
          <w:b/>
          <w:sz w:val="20"/>
          <w:szCs w:val="20"/>
          <w:u w:val="single"/>
          <w:lang w:eastAsia="fr-FR"/>
        </w:rPr>
        <w:t>Clauses de Communication</w:t>
      </w:r>
    </w:p>
    <w:p w:rsidR="0061134B" w:rsidRPr="0061134B" w:rsidRDefault="0061134B" w:rsidP="0061134B">
      <w:pPr>
        <w:spacing w:after="0" w:line="240" w:lineRule="auto"/>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 xml:space="preserve">Le bénéficiaire s’engage à diffuser les supports de communication de la Région et à faire figurer la manifestation sur son propre support de communication accompagné d’une phrase de présentation et du visuel du festival «  Haute Fréquence 2.0 » dans le respect de  la charte graphique du festival.  </w:t>
      </w:r>
    </w:p>
    <w:p w:rsidR="0061134B" w:rsidRPr="0061134B" w:rsidRDefault="0061134B" w:rsidP="0061134B">
      <w:pPr>
        <w:spacing w:after="0" w:line="240" w:lineRule="auto"/>
        <w:jc w:val="both"/>
        <w:rPr>
          <w:rFonts w:ascii="Arial" w:eastAsia="Times New Roman" w:hAnsi="Arial" w:cs="Arial"/>
          <w:sz w:val="20"/>
          <w:szCs w:val="20"/>
          <w:lang w:eastAsia="fr-FR"/>
        </w:rPr>
      </w:pPr>
    </w:p>
    <w:p w:rsidR="0061134B" w:rsidRPr="0061134B" w:rsidRDefault="0061134B" w:rsidP="0061134B">
      <w:pPr>
        <w:spacing w:after="0" w:line="240" w:lineRule="auto"/>
        <w:jc w:val="both"/>
        <w:rPr>
          <w:rFonts w:ascii="Arial" w:eastAsia="Times New Roman" w:hAnsi="Arial" w:cs="Arial"/>
          <w:sz w:val="20"/>
          <w:szCs w:val="20"/>
          <w:lang w:eastAsia="fr-FR"/>
        </w:rPr>
      </w:pPr>
      <w:r w:rsidRPr="0061134B">
        <w:rPr>
          <w:rFonts w:ascii="Arial" w:eastAsia="Times New Roman" w:hAnsi="Arial" w:cs="Arial"/>
          <w:sz w:val="20"/>
          <w:szCs w:val="20"/>
          <w:lang w:eastAsia="fr-FR"/>
        </w:rPr>
        <w:t>Il devra respecter les obligations de publicité et de communication définies dans la convention. Le non-respect de cet engagement entraînera systématiquement le blocage et l’annulation de l’aide financière et en conséquence le remboursement des sommes versées.</w:t>
      </w:r>
    </w:p>
    <w:sectPr w:rsidR="0061134B" w:rsidRPr="006113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351B"/>
    <w:multiLevelType w:val="hybridMultilevel"/>
    <w:tmpl w:val="D4F42F9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 w15:restartNumberingAfterBreak="0">
    <w:nsid w:val="1F471D1D"/>
    <w:multiLevelType w:val="hybridMultilevel"/>
    <w:tmpl w:val="80164194"/>
    <w:lvl w:ilvl="0" w:tplc="1D0802EC">
      <w:start w:val="6"/>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498F2B35"/>
    <w:multiLevelType w:val="hybridMultilevel"/>
    <w:tmpl w:val="8A4037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58D9391A"/>
    <w:multiLevelType w:val="hybridMultilevel"/>
    <w:tmpl w:val="BC48C2C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34B"/>
    <w:rsid w:val="000A1D5E"/>
    <w:rsid w:val="001F149B"/>
    <w:rsid w:val="0055217A"/>
    <w:rsid w:val="0061134B"/>
    <w:rsid w:val="007F67B4"/>
    <w:rsid w:val="00DD07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A8582-AF70-426A-8E85-1C0B066BA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1134B"/>
    <w:rPr>
      <w:sz w:val="16"/>
      <w:szCs w:val="16"/>
    </w:rPr>
  </w:style>
  <w:style w:type="paragraph" w:styleId="Commentaire">
    <w:name w:val="annotation text"/>
    <w:basedOn w:val="Normal"/>
    <w:link w:val="CommentaireCar"/>
    <w:uiPriority w:val="99"/>
    <w:semiHidden/>
    <w:unhideWhenUsed/>
    <w:rsid w:val="0061134B"/>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61134B"/>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61134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13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1507</Words>
  <Characters>8293</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Conseil NPdCP</Company>
  <LinksUpToDate>false</LinksUpToDate>
  <CharactersWithSpaces>9781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BOTEL Severine</dc:creator>
  <cp:keywords/>
  <dc:description/>
  <cp:lastModifiedBy>BASILI Donatella</cp:lastModifiedBy>
  <cp:revision>2</cp:revision>
  <cp:lastPrinted>2019-04-04T14:59:00Z</cp:lastPrinted>
  <dcterms:created xsi:type="dcterms:W3CDTF">2019-04-05T10:18:00Z</dcterms:created>
  <dcterms:modified xsi:type="dcterms:W3CDTF">2019-04-05T10:18:00Z</dcterms:modified>
</cp:coreProperties>
</file>