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4C032" w14:textId="77777777" w:rsidR="009D2BB2" w:rsidRDefault="009D2BB2" w:rsidP="009D2BB2">
      <w:pPr>
        <w:spacing w:before="240" w:after="240" w:line="259" w:lineRule="auto"/>
        <w:contextualSpacing/>
        <w:jc w:val="center"/>
        <w:rPr>
          <w:rFonts w:ascii="Arial" w:eastAsia="Calibri" w:hAnsi="Arial" w:cs="Arial"/>
          <w:b/>
          <w:caps/>
          <w:color w:val="4472C4"/>
          <w:sz w:val="24"/>
          <w:szCs w:val="24"/>
          <w:u w:val="single" w:color="4472C4"/>
        </w:rPr>
      </w:pPr>
      <w:bookmarkStart w:id="0" w:name="_GoBack"/>
      <w:bookmarkEnd w:id="0"/>
      <w:r w:rsidRPr="00EB533E">
        <w:rPr>
          <w:rFonts w:ascii="Arial" w:eastAsia="Calibri" w:hAnsi="Arial" w:cs="Arial"/>
          <w:b/>
          <w:caps/>
          <w:color w:val="4472C4"/>
          <w:sz w:val="24"/>
          <w:szCs w:val="24"/>
          <w:u w:val="single" w:color="4472C4"/>
        </w:rPr>
        <w:t>Modalités de versement de l’aide</w:t>
      </w:r>
    </w:p>
    <w:p w14:paraId="0F6DE9A0" w14:textId="77777777" w:rsidR="009D2BB2" w:rsidRDefault="009D2BB2" w:rsidP="009D2BB2">
      <w:pPr>
        <w:spacing w:before="240" w:after="240" w:line="259" w:lineRule="auto"/>
        <w:contextualSpacing/>
        <w:jc w:val="center"/>
        <w:rPr>
          <w:rFonts w:ascii="Arial" w:eastAsia="Calibri" w:hAnsi="Arial" w:cs="Arial"/>
          <w:b/>
          <w:caps/>
          <w:color w:val="4472C4"/>
          <w:sz w:val="24"/>
          <w:szCs w:val="24"/>
          <w:u w:val="single" w:color="4472C4"/>
        </w:rPr>
      </w:pPr>
      <w:r>
        <w:rPr>
          <w:rFonts w:ascii="Arial" w:eastAsia="Calibri" w:hAnsi="Arial" w:cs="Arial"/>
          <w:b/>
          <w:caps/>
          <w:color w:val="4472C4"/>
          <w:sz w:val="24"/>
          <w:szCs w:val="24"/>
          <w:u w:val="single" w:color="4472C4"/>
        </w:rPr>
        <w:t>NATURE EN CHEMIN</w:t>
      </w:r>
    </w:p>
    <w:p w14:paraId="06A86017" w14:textId="77777777" w:rsidR="009D2BB2" w:rsidRPr="00EB533E" w:rsidRDefault="009D2BB2" w:rsidP="009D2BB2">
      <w:pPr>
        <w:spacing w:before="240" w:after="240" w:line="259" w:lineRule="auto"/>
        <w:contextualSpacing/>
        <w:jc w:val="center"/>
        <w:rPr>
          <w:rFonts w:ascii="Arial" w:eastAsia="Calibri" w:hAnsi="Arial" w:cs="Arial"/>
          <w:b/>
          <w:caps/>
          <w:color w:val="4472C4"/>
          <w:sz w:val="24"/>
          <w:szCs w:val="24"/>
          <w:u w:val="single" w:color="4472C4"/>
        </w:rPr>
      </w:pPr>
    </w:p>
    <w:p w14:paraId="047B1858" w14:textId="77777777" w:rsidR="009D2BB2" w:rsidRPr="006449A5" w:rsidRDefault="009D2BB2" w:rsidP="009D2BB2">
      <w:pPr>
        <w:spacing w:line="360" w:lineRule="auto"/>
        <w:jc w:val="both"/>
        <w:rPr>
          <w:rFonts w:ascii="Arial" w:eastAsia="Calibri" w:hAnsi="Arial" w:cs="Arial"/>
          <w:sz w:val="10"/>
          <w:szCs w:val="10"/>
          <w:u w:color="4472C4"/>
        </w:rPr>
      </w:pPr>
    </w:p>
    <w:p w14:paraId="01618E1D" w14:textId="3737CE91" w:rsidR="009D2BB2" w:rsidRPr="00EB533E" w:rsidRDefault="009D2BB2" w:rsidP="009D2BB2">
      <w:pPr>
        <w:spacing w:line="360" w:lineRule="auto"/>
        <w:jc w:val="both"/>
        <w:rPr>
          <w:rFonts w:ascii="Arial" w:eastAsia="Calibri" w:hAnsi="Arial" w:cs="Arial"/>
          <w:u w:color="4472C4"/>
        </w:rPr>
      </w:pPr>
      <w:r w:rsidRPr="00EB533E">
        <w:rPr>
          <w:rFonts w:ascii="Arial" w:eastAsia="Calibri" w:hAnsi="Arial" w:cs="Arial"/>
          <w:u w:color="4472C4"/>
        </w:rPr>
        <w:t xml:space="preserve">Le bénéficiaire est tenu de réaliser le projet soutenu dans un délai </w:t>
      </w:r>
      <w:r w:rsidRPr="00F41688">
        <w:rPr>
          <w:rFonts w:ascii="Arial" w:eastAsia="Calibri" w:hAnsi="Arial" w:cs="Arial"/>
          <w:u w:color="4472C4"/>
        </w:rPr>
        <w:t xml:space="preserve">de </w:t>
      </w:r>
      <w:r w:rsidRPr="00F41688">
        <w:rPr>
          <w:rFonts w:ascii="Arial" w:eastAsia="Calibri" w:hAnsi="Arial" w:cs="Arial"/>
          <w:b/>
          <w:color w:val="FF0000"/>
          <w:u w:color="4472C4"/>
        </w:rPr>
        <w:t>36 mois</w:t>
      </w:r>
      <w:r w:rsidRPr="00F41688">
        <w:rPr>
          <w:rFonts w:ascii="Arial" w:eastAsia="Calibri" w:hAnsi="Arial" w:cs="Arial"/>
          <w:color w:val="FF0000"/>
          <w:u w:color="4472C4"/>
        </w:rPr>
        <w:t xml:space="preserve"> </w:t>
      </w:r>
      <w:r w:rsidRPr="00EB533E">
        <w:rPr>
          <w:rFonts w:ascii="Arial" w:eastAsia="Calibri" w:hAnsi="Arial" w:cs="Arial"/>
          <w:u w:color="4472C4"/>
        </w:rPr>
        <w:t>maximum</w:t>
      </w:r>
      <w:r w:rsidRPr="00E60014">
        <w:rPr>
          <w:rFonts w:ascii="Arial" w:eastAsia="Calibri" w:hAnsi="Arial" w:cs="Arial"/>
          <w:u w:color="4472C4"/>
        </w:rPr>
        <w:t xml:space="preserve"> </w:t>
      </w:r>
      <w:r w:rsidRPr="00EB533E">
        <w:rPr>
          <w:rFonts w:ascii="Arial" w:eastAsia="Calibri" w:hAnsi="Arial" w:cs="Arial"/>
          <w:u w:color="4472C4"/>
        </w:rPr>
        <w:t xml:space="preserve">à compter de la date de notification de l’arrêté ou de la date </w:t>
      </w:r>
      <w:r>
        <w:rPr>
          <w:rFonts w:ascii="Arial" w:eastAsia="Calibri" w:hAnsi="Arial" w:cs="Arial"/>
          <w:u w:color="4472C4"/>
        </w:rPr>
        <w:t>d’en</w:t>
      </w:r>
      <w:r w:rsidR="00B50220">
        <w:rPr>
          <w:rFonts w:ascii="Arial" w:eastAsia="Calibri" w:hAnsi="Arial" w:cs="Arial"/>
          <w:u w:color="4472C4"/>
        </w:rPr>
        <w:t>trée en vigueur</w:t>
      </w:r>
      <w:r w:rsidRPr="00EB533E">
        <w:rPr>
          <w:rFonts w:ascii="Arial" w:eastAsia="Calibri" w:hAnsi="Arial" w:cs="Arial"/>
          <w:u w:color="4472C4"/>
        </w:rPr>
        <w:t xml:space="preserve"> de la convention d’attribution de la subvention. </w:t>
      </w:r>
    </w:p>
    <w:p w14:paraId="16958D1C" w14:textId="77777777" w:rsidR="009D2BB2" w:rsidRPr="00EB533E" w:rsidRDefault="009D2BB2" w:rsidP="009D2BB2">
      <w:pPr>
        <w:spacing w:before="240" w:line="360" w:lineRule="auto"/>
        <w:jc w:val="both"/>
        <w:rPr>
          <w:rFonts w:ascii="Arial" w:eastAsia="Calibri" w:hAnsi="Arial" w:cs="Arial"/>
          <w:b/>
          <w:color w:val="4472C4"/>
          <w:sz w:val="22"/>
          <w:szCs w:val="22"/>
          <w:u w:color="4472C4"/>
        </w:rPr>
      </w:pPr>
      <w:r>
        <w:rPr>
          <w:rFonts w:ascii="Arial" w:eastAsia="Calibri" w:hAnsi="Arial" w:cs="Arial"/>
          <w:b/>
          <w:color w:val="4472C4"/>
          <w:sz w:val="22"/>
          <w:szCs w:val="22"/>
          <w:u w:color="4472C4"/>
        </w:rPr>
        <w:t>Modalités de présentation de</w:t>
      </w:r>
      <w:r w:rsidRPr="00EB533E">
        <w:rPr>
          <w:rFonts w:ascii="Arial" w:eastAsia="Calibri" w:hAnsi="Arial" w:cs="Arial"/>
          <w:b/>
          <w:color w:val="4472C4"/>
          <w:sz w:val="22"/>
          <w:szCs w:val="22"/>
          <w:u w:color="4472C4"/>
        </w:rPr>
        <w:t xml:space="preserve"> la demande de versement de la subvention</w:t>
      </w:r>
    </w:p>
    <w:p w14:paraId="025322D9" w14:textId="2756F0FE" w:rsidR="009D2BB2" w:rsidRPr="00EB533E" w:rsidRDefault="009D2BB2" w:rsidP="009D2BB2">
      <w:pPr>
        <w:spacing w:line="360" w:lineRule="auto"/>
        <w:jc w:val="both"/>
        <w:rPr>
          <w:rFonts w:ascii="Arial" w:eastAsia="Calibri" w:hAnsi="Arial" w:cs="Arial"/>
          <w:u w:color="4472C4"/>
        </w:rPr>
      </w:pPr>
      <w:r w:rsidRPr="00EB533E">
        <w:rPr>
          <w:rFonts w:ascii="Arial" w:eastAsia="Calibri" w:hAnsi="Arial" w:cs="Arial"/>
          <w:u w:color="4472C4"/>
        </w:rPr>
        <w:t>La demande de versement de la subvention devra être adressée à la Région sous forme dématérialisée via la plateforme régionale dédiée :</w:t>
      </w:r>
      <w:r w:rsidR="00C22FF9" w:rsidRPr="00C22FF9">
        <w:rPr>
          <w:rFonts w:ascii="Arial" w:eastAsia="Calibri" w:hAnsi="Arial" w:cs="Arial"/>
          <w:color w:val="0563C1" w:themeColor="hyperlink"/>
        </w:rPr>
        <w:t xml:space="preserve"> </w:t>
      </w:r>
      <w:r w:rsidR="00C22FF9">
        <w:rPr>
          <w:rFonts w:ascii="Arial" w:eastAsia="Calibri" w:hAnsi="Arial" w:cs="Arial"/>
          <w:color w:val="0563C1" w:themeColor="hyperlink"/>
          <w:u w:val="single" w:color="4472C4"/>
        </w:rPr>
        <w:t>https://aides</w:t>
      </w:r>
      <w:r w:rsidR="00C22FF9" w:rsidRPr="004A5405">
        <w:rPr>
          <w:rFonts w:ascii="Arial" w:eastAsia="Calibri" w:hAnsi="Arial" w:cs="Arial"/>
          <w:color w:val="0563C1" w:themeColor="hyperlink"/>
          <w:u w:val="single" w:color="4472C4"/>
        </w:rPr>
        <w:t>.haut</w:t>
      </w:r>
      <w:r w:rsidR="00C22FF9">
        <w:rPr>
          <w:rFonts w:ascii="Arial" w:eastAsia="Calibri" w:hAnsi="Arial" w:cs="Arial"/>
          <w:color w:val="0563C1" w:themeColor="hyperlink"/>
          <w:u w:val="single" w:color="4472C4"/>
        </w:rPr>
        <w:t>sdefrance.fr</w:t>
      </w:r>
      <w:r w:rsidRPr="00EB533E">
        <w:rPr>
          <w:rFonts w:ascii="Arial" w:eastAsia="Calibri" w:hAnsi="Arial" w:cs="Arial"/>
          <w:u w:color="4472C4"/>
        </w:rPr>
        <w:t xml:space="preserve">, </w:t>
      </w:r>
      <w:r w:rsidR="00B50220">
        <w:rPr>
          <w:rFonts w:ascii="Arial" w:eastAsia="Calibri" w:hAnsi="Arial" w:cs="Arial"/>
          <w:u w:color="4472C4"/>
        </w:rPr>
        <w:t xml:space="preserve">grâce aux références du </w:t>
      </w:r>
      <w:r w:rsidRPr="00EB533E">
        <w:rPr>
          <w:rFonts w:ascii="Arial" w:eastAsia="Calibri" w:hAnsi="Arial" w:cs="Arial"/>
          <w:u w:color="4472C4"/>
        </w:rPr>
        <w:t xml:space="preserve">dossier obtenues lors du dépôt de la candidature. </w:t>
      </w:r>
    </w:p>
    <w:p w14:paraId="4A6C9C3C" w14:textId="77777777" w:rsidR="009D2BB2" w:rsidRPr="00EB533E" w:rsidRDefault="009D2BB2" w:rsidP="009D2BB2">
      <w:pPr>
        <w:spacing w:before="240" w:line="360" w:lineRule="auto"/>
        <w:jc w:val="both"/>
        <w:rPr>
          <w:rFonts w:ascii="Arial" w:eastAsia="Calibri" w:hAnsi="Arial" w:cs="Arial"/>
          <w:b/>
          <w:color w:val="4472C4"/>
          <w:sz w:val="22"/>
          <w:szCs w:val="22"/>
          <w:u w:color="4472C4"/>
        </w:rPr>
      </w:pPr>
      <w:r w:rsidRPr="00EB533E">
        <w:rPr>
          <w:rFonts w:ascii="Arial" w:eastAsia="Calibri" w:hAnsi="Arial" w:cs="Arial"/>
          <w:b/>
          <w:color w:val="4472C4"/>
          <w:sz w:val="22"/>
          <w:szCs w:val="22"/>
          <w:u w:color="4472C4"/>
        </w:rPr>
        <w:t xml:space="preserve">Contenu de la demande de </w:t>
      </w:r>
      <w:r w:rsidRPr="00FD04B7">
        <w:rPr>
          <w:rFonts w:ascii="Arial" w:eastAsia="Calibri" w:hAnsi="Arial" w:cs="Arial"/>
          <w:b/>
          <w:color w:val="0070C0"/>
          <w:sz w:val="22"/>
          <w:szCs w:val="22"/>
          <w:u w:color="4472C4"/>
        </w:rPr>
        <w:t>versement</w:t>
      </w:r>
      <w:r w:rsidRPr="00EB533E">
        <w:rPr>
          <w:rFonts w:ascii="Arial" w:eastAsia="Calibri" w:hAnsi="Arial" w:cs="Arial"/>
          <w:b/>
          <w:color w:val="4472C4"/>
          <w:sz w:val="22"/>
          <w:szCs w:val="22"/>
          <w:u w:color="4472C4"/>
        </w:rPr>
        <w:t xml:space="preserve"> de la subvention</w:t>
      </w:r>
    </w:p>
    <w:p w14:paraId="43B2913D" w14:textId="77777777" w:rsidR="009D2BB2" w:rsidRPr="00EB533E" w:rsidRDefault="009D2BB2" w:rsidP="009D2BB2">
      <w:pPr>
        <w:numPr>
          <w:ilvl w:val="1"/>
          <w:numId w:val="2"/>
        </w:numPr>
        <w:spacing w:before="240" w:after="160" w:line="360" w:lineRule="auto"/>
        <w:ind w:left="709"/>
        <w:contextualSpacing/>
        <w:jc w:val="both"/>
        <w:rPr>
          <w:rFonts w:ascii="Arial" w:eastAsia="Calibri" w:hAnsi="Arial" w:cs="Arial"/>
          <w:u w:color="4472C4"/>
        </w:rPr>
      </w:pPr>
      <w:r w:rsidRPr="00EB533E">
        <w:rPr>
          <w:rFonts w:ascii="Arial" w:eastAsia="Calibri" w:hAnsi="Arial" w:cs="Arial"/>
          <w:u w:color="4472C4"/>
        </w:rPr>
        <w:t>Bilan des aménagements réalisés comprenant a minima le linéaire et surfacique, les essences et mélanges mis en œuvre, les modes de mise en œuvre, des photographies des aménagements réalisés ;</w:t>
      </w:r>
    </w:p>
    <w:p w14:paraId="347AA561" w14:textId="77777777" w:rsidR="009D2BB2" w:rsidRPr="00EB533E" w:rsidRDefault="009D2BB2" w:rsidP="009D2BB2">
      <w:pPr>
        <w:numPr>
          <w:ilvl w:val="1"/>
          <w:numId w:val="2"/>
        </w:numPr>
        <w:spacing w:before="240" w:after="160" w:line="360" w:lineRule="auto"/>
        <w:ind w:left="709"/>
        <w:contextualSpacing/>
        <w:jc w:val="both"/>
        <w:rPr>
          <w:rFonts w:ascii="Arial" w:eastAsia="Calibri" w:hAnsi="Arial" w:cs="Arial"/>
          <w:u w:color="4472C4"/>
        </w:rPr>
      </w:pPr>
      <w:r w:rsidRPr="00EB533E">
        <w:rPr>
          <w:rFonts w:ascii="Arial" w:eastAsia="Calibri" w:hAnsi="Arial" w:cs="Arial"/>
          <w:u w:color="4472C4"/>
        </w:rPr>
        <w:t>Cartographie des aménagements réalisés ;</w:t>
      </w:r>
    </w:p>
    <w:p w14:paraId="60275A5F" w14:textId="77777777" w:rsidR="009D2BB2" w:rsidRPr="00EB533E" w:rsidRDefault="009D2BB2" w:rsidP="009D2BB2">
      <w:pPr>
        <w:numPr>
          <w:ilvl w:val="1"/>
          <w:numId w:val="2"/>
        </w:numPr>
        <w:spacing w:before="240" w:after="160" w:line="360" w:lineRule="auto"/>
        <w:ind w:left="709"/>
        <w:contextualSpacing/>
        <w:jc w:val="both"/>
        <w:rPr>
          <w:rFonts w:ascii="Arial" w:eastAsia="Calibri" w:hAnsi="Arial" w:cs="Arial"/>
          <w:u w:color="4472C4"/>
        </w:rPr>
      </w:pPr>
      <w:r w:rsidRPr="00EB533E">
        <w:rPr>
          <w:rFonts w:ascii="Arial" w:eastAsia="Calibri" w:hAnsi="Arial" w:cs="Arial"/>
          <w:u w:color="4472C4"/>
        </w:rPr>
        <w:lastRenderedPageBreak/>
        <w:t>Etat récapitulatif des dépenses acquittées et des recettes perçues ou à percevoir, accompagné des justificatifs des dépenses acquittées (copie des factures acquittées) ;</w:t>
      </w:r>
    </w:p>
    <w:p w14:paraId="60C2CA13" w14:textId="42D7C120" w:rsidR="009D2BB2" w:rsidRPr="00EB533E" w:rsidRDefault="009D2BB2" w:rsidP="009D2BB2">
      <w:pPr>
        <w:numPr>
          <w:ilvl w:val="1"/>
          <w:numId w:val="2"/>
        </w:numPr>
        <w:spacing w:before="240" w:after="160" w:line="360" w:lineRule="auto"/>
        <w:ind w:left="709"/>
        <w:contextualSpacing/>
        <w:jc w:val="both"/>
        <w:rPr>
          <w:rFonts w:ascii="Arial" w:eastAsia="Calibri" w:hAnsi="Arial" w:cs="Arial"/>
          <w:u w:color="4472C4"/>
        </w:rPr>
      </w:pPr>
      <w:r w:rsidRPr="00EB533E">
        <w:rPr>
          <w:rFonts w:ascii="Arial" w:eastAsia="Calibri" w:hAnsi="Arial" w:cs="Arial"/>
          <w:u w:color="4472C4"/>
        </w:rPr>
        <w:t xml:space="preserve">Pour les dépenses de personnel affecté au projet, état récapitulatif des dépenses justifié, </w:t>
      </w:r>
      <w:r w:rsidR="00B50220">
        <w:rPr>
          <w:rFonts w:ascii="Arial" w:eastAsia="Calibri" w:hAnsi="Arial" w:cs="Arial"/>
          <w:u w:color="4472C4"/>
        </w:rPr>
        <w:t>par le montant du salaire, charges comprises,</w:t>
      </w:r>
      <w:r w:rsidRPr="00EB533E">
        <w:rPr>
          <w:rFonts w:ascii="Arial" w:eastAsia="Calibri" w:hAnsi="Arial" w:cs="Arial"/>
          <w:u w:color="4472C4"/>
        </w:rPr>
        <w:t xml:space="preserve"> et le temps de travail correspondant au temps passé sur le projet (de la conception à la réalisation) ; </w:t>
      </w:r>
    </w:p>
    <w:p w14:paraId="2BCF1365" w14:textId="77777777" w:rsidR="009D2BB2" w:rsidRPr="00EB533E" w:rsidRDefault="009D2BB2" w:rsidP="009D2BB2">
      <w:pPr>
        <w:numPr>
          <w:ilvl w:val="1"/>
          <w:numId w:val="2"/>
        </w:numPr>
        <w:spacing w:before="240" w:after="160" w:line="360" w:lineRule="auto"/>
        <w:ind w:left="709"/>
        <w:contextualSpacing/>
        <w:jc w:val="both"/>
        <w:rPr>
          <w:rFonts w:ascii="Arial" w:eastAsia="Calibri" w:hAnsi="Arial" w:cs="Arial"/>
          <w:u w:color="4472C4"/>
        </w:rPr>
      </w:pPr>
      <w:r w:rsidRPr="00EB533E">
        <w:rPr>
          <w:rFonts w:ascii="Arial" w:eastAsia="Calibri" w:hAnsi="Arial" w:cs="Arial"/>
          <w:u w:color="4472C4"/>
        </w:rPr>
        <w:t>Le cas échéant, éléments attestant de la mention du soutien de la Région Hauts-de-France dans les actes d’information et de communication développés par le bénéficiaire (photographies des panneaux d’information, bulletin municipal ou communautaire, communiqué de presse…).</w:t>
      </w:r>
    </w:p>
    <w:p w14:paraId="4227D106" w14:textId="77777777" w:rsidR="009D2BB2" w:rsidRDefault="009D2BB2" w:rsidP="009D2BB2">
      <w:pPr>
        <w:spacing w:before="240" w:line="360" w:lineRule="auto"/>
        <w:jc w:val="both"/>
        <w:rPr>
          <w:rFonts w:ascii="Arial" w:eastAsia="Calibri" w:hAnsi="Arial" w:cs="Arial"/>
          <w:u w:color="4472C4"/>
        </w:rPr>
      </w:pPr>
    </w:p>
    <w:p w14:paraId="0C8AAA06" w14:textId="77777777" w:rsidR="009D2BB2" w:rsidRDefault="009D2BB2" w:rsidP="009D2BB2">
      <w:pPr>
        <w:spacing w:before="240" w:line="360" w:lineRule="auto"/>
        <w:jc w:val="both"/>
        <w:rPr>
          <w:rFonts w:ascii="Arial" w:eastAsia="Calibri" w:hAnsi="Arial" w:cs="Arial"/>
          <w:u w:color="4472C4"/>
        </w:rPr>
      </w:pPr>
      <w:r w:rsidRPr="00EB533E">
        <w:rPr>
          <w:rFonts w:ascii="Arial" w:eastAsia="Calibri" w:hAnsi="Arial" w:cs="Arial"/>
          <w:u w:color="4472C4"/>
        </w:rPr>
        <w:t xml:space="preserve">Le montant de la subvention sera calculé sur la base des dépenses </w:t>
      </w:r>
      <w:r>
        <w:rPr>
          <w:rFonts w:ascii="Arial" w:eastAsia="Calibri" w:hAnsi="Arial" w:cs="Arial"/>
          <w:u w:color="4472C4"/>
        </w:rPr>
        <w:t>acquittées au vu des taux et plafond d’intervention sus visés en fonction de chaque type de projet (plantations, ensemencement, création/restauration de mares, installation de nichoirs/hôtels à insectes, frais de communication).</w:t>
      </w:r>
    </w:p>
    <w:p w14:paraId="3EA96FA9" w14:textId="77777777" w:rsidR="009D2BB2" w:rsidRDefault="009D2BB2" w:rsidP="009D2BB2">
      <w:pPr>
        <w:spacing w:before="240" w:line="360" w:lineRule="auto"/>
        <w:jc w:val="both"/>
        <w:rPr>
          <w:rFonts w:ascii="Arial" w:eastAsia="Calibri" w:hAnsi="Arial" w:cs="Arial"/>
          <w:u w:color="4472C4"/>
        </w:rPr>
      </w:pPr>
    </w:p>
    <w:p w14:paraId="3F40FC96" w14:textId="77777777" w:rsidR="00D05220" w:rsidRDefault="00D05220"/>
    <w:sectPr w:rsidR="00D05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C12A3"/>
    <w:multiLevelType w:val="hybridMultilevel"/>
    <w:tmpl w:val="6262E55E"/>
    <w:lvl w:ilvl="0" w:tplc="E1843632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hint="default"/>
        <w:b/>
        <w:sz w:val="24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C36826"/>
    <w:multiLevelType w:val="hybridMultilevel"/>
    <w:tmpl w:val="A18AA7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5F45AAE">
      <w:start w:val="1"/>
      <w:numFmt w:val="bullet"/>
      <w:lvlText w:val=""/>
      <w:lvlJc w:val="left"/>
      <w:pPr>
        <w:ind w:left="1440" w:hanging="360"/>
      </w:pPr>
      <w:rPr>
        <w:rFonts w:ascii="Webdings" w:hAnsi="Webdings" w:hint="default"/>
        <w:color w:val="4472C4"/>
        <w:sz w:val="28"/>
        <w:u w:color="4472C4"/>
      </w:rPr>
    </w:lvl>
    <w:lvl w:ilvl="2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4472C4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B2"/>
    <w:rsid w:val="00515136"/>
    <w:rsid w:val="008C33C0"/>
    <w:rsid w:val="008C595D"/>
    <w:rsid w:val="009D2BB2"/>
    <w:rsid w:val="00B50220"/>
    <w:rsid w:val="00C22FF9"/>
    <w:rsid w:val="00D0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2C2F9"/>
  <w15:chartTrackingRefBased/>
  <w15:docId w15:val="{46625BEB-3B0A-4A28-AEEA-2332657A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B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9D2BB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D2BB2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rsid w:val="009D2BB2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2BB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2BB2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Hauts-de-France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Quentin</dc:creator>
  <cp:keywords/>
  <dc:description/>
  <cp:lastModifiedBy>CARLIEZ Maxime</cp:lastModifiedBy>
  <cp:revision>2</cp:revision>
  <dcterms:created xsi:type="dcterms:W3CDTF">2022-11-24T12:45:00Z</dcterms:created>
  <dcterms:modified xsi:type="dcterms:W3CDTF">2022-11-24T12:45:00Z</dcterms:modified>
</cp:coreProperties>
</file>