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377D8" w14:textId="77777777" w:rsidR="00DE0B78" w:rsidRPr="00FF17AE" w:rsidRDefault="00DE0B78" w:rsidP="00DE0B78">
      <w:pPr>
        <w:ind w:left="425" w:right="425"/>
        <w:jc w:val="center"/>
        <w:rPr>
          <w:rFonts w:ascii="Arial" w:hAnsi="Arial" w:cs="Arial"/>
          <w:b/>
          <w:sz w:val="28"/>
          <w:szCs w:val="28"/>
        </w:rPr>
      </w:pPr>
      <w:bookmarkStart w:id="0" w:name="_GoBack"/>
      <w:bookmarkEnd w:id="0"/>
    </w:p>
    <w:p w14:paraId="7FF95B7A" w14:textId="77777777" w:rsidR="00DE0B78" w:rsidRPr="00FF17AE" w:rsidRDefault="00DE0B78" w:rsidP="00DE0B78">
      <w:pPr>
        <w:pBdr>
          <w:top w:val="single" w:sz="4" w:space="1" w:color="auto"/>
          <w:left w:val="single" w:sz="4" w:space="4" w:color="auto"/>
          <w:bottom w:val="single" w:sz="4" w:space="1" w:color="auto"/>
          <w:right w:val="single" w:sz="4" w:space="4" w:color="auto"/>
        </w:pBdr>
        <w:ind w:left="2268" w:right="2125" w:hanging="141"/>
        <w:jc w:val="center"/>
        <w:rPr>
          <w:rFonts w:ascii="Arial" w:hAnsi="Arial" w:cs="Arial"/>
          <w:b/>
          <w:sz w:val="28"/>
          <w:szCs w:val="28"/>
        </w:rPr>
      </w:pPr>
    </w:p>
    <w:p w14:paraId="1C375880" w14:textId="77777777" w:rsidR="00A915FA" w:rsidRPr="00FF17AE" w:rsidRDefault="00DE0B78" w:rsidP="00DE0B78">
      <w:pPr>
        <w:pBdr>
          <w:top w:val="single" w:sz="4" w:space="1" w:color="auto"/>
          <w:left w:val="single" w:sz="4" w:space="4" w:color="auto"/>
          <w:bottom w:val="single" w:sz="4" w:space="1" w:color="auto"/>
          <w:right w:val="single" w:sz="4" w:space="4" w:color="auto"/>
        </w:pBdr>
        <w:ind w:left="2268" w:right="2125" w:hanging="141"/>
        <w:jc w:val="center"/>
        <w:rPr>
          <w:rFonts w:ascii="Arial" w:hAnsi="Arial" w:cs="Arial"/>
          <w:b/>
          <w:sz w:val="28"/>
          <w:szCs w:val="28"/>
        </w:rPr>
      </w:pPr>
      <w:r w:rsidRPr="00FF17AE">
        <w:rPr>
          <w:rFonts w:ascii="Arial" w:hAnsi="Arial" w:cs="Arial"/>
          <w:b/>
          <w:sz w:val="28"/>
          <w:szCs w:val="28"/>
        </w:rPr>
        <w:t xml:space="preserve">Note de cadrage du </w:t>
      </w:r>
      <w:r w:rsidR="009D2FEB" w:rsidRPr="00FF17AE">
        <w:rPr>
          <w:rFonts w:ascii="Arial" w:hAnsi="Arial" w:cs="Arial"/>
          <w:b/>
          <w:sz w:val="28"/>
          <w:szCs w:val="28"/>
        </w:rPr>
        <w:t>dispositif Start-AIRR</w:t>
      </w:r>
    </w:p>
    <w:p w14:paraId="124ADFAC" w14:textId="77777777" w:rsidR="00A915FA" w:rsidRPr="00FF17AE" w:rsidRDefault="00A915FA" w:rsidP="00DE0B78">
      <w:pPr>
        <w:pBdr>
          <w:top w:val="single" w:sz="4" w:space="1" w:color="auto"/>
          <w:left w:val="single" w:sz="4" w:space="4" w:color="auto"/>
          <w:bottom w:val="single" w:sz="4" w:space="1" w:color="auto"/>
          <w:right w:val="single" w:sz="4" w:space="4" w:color="auto"/>
        </w:pBdr>
        <w:ind w:left="2268" w:right="2125" w:hanging="141"/>
        <w:jc w:val="center"/>
        <w:rPr>
          <w:rFonts w:ascii="Arial" w:hAnsi="Arial" w:cs="Arial"/>
          <w:b/>
          <w:sz w:val="28"/>
          <w:szCs w:val="28"/>
        </w:rPr>
      </w:pPr>
    </w:p>
    <w:p w14:paraId="5D7393A9" w14:textId="77777777" w:rsidR="00A915FA" w:rsidRPr="00FF17AE" w:rsidRDefault="00A915FA" w:rsidP="00DE0B78">
      <w:pPr>
        <w:jc w:val="center"/>
        <w:rPr>
          <w:rFonts w:ascii="Arial" w:hAnsi="Arial" w:cs="Arial"/>
          <w:sz w:val="22"/>
        </w:rPr>
      </w:pPr>
    </w:p>
    <w:p w14:paraId="35F4B3DB" w14:textId="77777777" w:rsidR="00DE0B78" w:rsidRPr="00FF17AE" w:rsidRDefault="00DE0B78" w:rsidP="00A915FA">
      <w:pPr>
        <w:rPr>
          <w:rFonts w:ascii="Arial" w:hAnsi="Arial" w:cs="Arial"/>
          <w:sz w:val="22"/>
        </w:rPr>
      </w:pPr>
    </w:p>
    <w:p w14:paraId="07A49CE6" w14:textId="77777777" w:rsidR="00A915FA" w:rsidRPr="00FF17AE" w:rsidRDefault="00337265" w:rsidP="00DE0B78">
      <w:pPr>
        <w:ind w:right="140"/>
        <w:jc w:val="both"/>
        <w:rPr>
          <w:rFonts w:ascii="Arial" w:hAnsi="Arial" w:cs="Arial"/>
          <w:sz w:val="22"/>
          <w:szCs w:val="22"/>
        </w:rPr>
      </w:pPr>
      <w:r w:rsidRPr="00FF17AE">
        <w:rPr>
          <w:rFonts w:ascii="Arial" w:hAnsi="Arial" w:cs="Arial"/>
          <w:sz w:val="22"/>
          <w:szCs w:val="22"/>
        </w:rPr>
        <w:t>L</w:t>
      </w:r>
      <w:r w:rsidR="00A915FA" w:rsidRPr="00FF17AE">
        <w:rPr>
          <w:rFonts w:ascii="Arial" w:hAnsi="Arial" w:cs="Arial"/>
          <w:sz w:val="22"/>
          <w:szCs w:val="22"/>
        </w:rPr>
        <w:t xml:space="preserve">a Région a mesuré très tôt les enjeux que représentaient pour son territoire la recherche et l’innovation en </w:t>
      </w:r>
      <w:r w:rsidRPr="00FF17AE">
        <w:rPr>
          <w:rFonts w:ascii="Arial" w:hAnsi="Arial" w:cs="Arial"/>
          <w:sz w:val="22"/>
          <w:szCs w:val="22"/>
        </w:rPr>
        <w:t>matière</w:t>
      </w:r>
      <w:r w:rsidR="00A915FA" w:rsidRPr="00FF17AE">
        <w:rPr>
          <w:rFonts w:ascii="Arial" w:hAnsi="Arial" w:cs="Arial"/>
          <w:sz w:val="22"/>
          <w:szCs w:val="22"/>
        </w:rPr>
        <w:t xml:space="preserve"> d’attractivité territoriale, de formation et de développement économique, mais également l’importance du soutien à une recherche fondamentale, éléments indispensables à la génération de nouvelles connaissances potentiellement sources d’innovation</w:t>
      </w:r>
      <w:r w:rsidR="00AE1B5C" w:rsidRPr="00FF17AE">
        <w:rPr>
          <w:rFonts w:ascii="Arial" w:hAnsi="Arial" w:cs="Arial"/>
          <w:sz w:val="22"/>
          <w:szCs w:val="22"/>
        </w:rPr>
        <w:t xml:space="preserve">. </w:t>
      </w:r>
      <w:r w:rsidR="00A915FA" w:rsidRPr="00FF17AE">
        <w:rPr>
          <w:rFonts w:ascii="Arial" w:hAnsi="Arial" w:cs="Arial"/>
          <w:sz w:val="22"/>
          <w:szCs w:val="22"/>
        </w:rPr>
        <w:t>Ainsi, à côté des actions contractualisées avec l’Etat, plusieurs Pro</w:t>
      </w:r>
      <w:r w:rsidRPr="00FF17AE">
        <w:rPr>
          <w:rFonts w:ascii="Arial" w:hAnsi="Arial" w:cs="Arial"/>
          <w:sz w:val="22"/>
          <w:szCs w:val="22"/>
        </w:rPr>
        <w:t>grammes d’Initiative Régionale ont vu le jour</w:t>
      </w:r>
      <w:r w:rsidR="00A915FA" w:rsidRPr="00FF17AE">
        <w:rPr>
          <w:rFonts w:ascii="Arial" w:hAnsi="Arial" w:cs="Arial"/>
          <w:sz w:val="22"/>
          <w:szCs w:val="22"/>
        </w:rPr>
        <w:t xml:space="preserve"> en lien avec le développement économique et social des territoires et en intégrant les enjeux environnementaux.</w:t>
      </w:r>
    </w:p>
    <w:p w14:paraId="5123C9D8" w14:textId="77777777" w:rsidR="00A915FA" w:rsidRDefault="00A915FA" w:rsidP="00A915FA">
      <w:pPr>
        <w:rPr>
          <w:rFonts w:ascii="Arial" w:hAnsi="Arial" w:cs="Arial"/>
          <w:sz w:val="22"/>
          <w:szCs w:val="22"/>
        </w:rPr>
      </w:pPr>
    </w:p>
    <w:p w14:paraId="65033656" w14:textId="77777777" w:rsidR="00FF17AE" w:rsidRPr="00FF17AE" w:rsidRDefault="00FF17AE" w:rsidP="00A915FA">
      <w:pPr>
        <w:rPr>
          <w:rFonts w:ascii="Arial" w:hAnsi="Arial" w:cs="Arial"/>
          <w:sz w:val="22"/>
          <w:szCs w:val="22"/>
        </w:rPr>
      </w:pPr>
    </w:p>
    <w:p w14:paraId="47487D66" w14:textId="77777777" w:rsidR="00A915FA" w:rsidRPr="00FF17AE" w:rsidRDefault="00A915FA" w:rsidP="00A915FA">
      <w:pPr>
        <w:rPr>
          <w:rFonts w:ascii="Arial" w:hAnsi="Arial" w:cs="Arial"/>
          <w:b/>
          <w:bCs/>
          <w:sz w:val="22"/>
          <w:szCs w:val="22"/>
        </w:rPr>
      </w:pPr>
      <w:r w:rsidRPr="00FF17AE">
        <w:rPr>
          <w:rFonts w:ascii="Arial" w:hAnsi="Arial" w:cs="Arial"/>
          <w:b/>
          <w:bCs/>
          <w:sz w:val="22"/>
          <w:szCs w:val="22"/>
        </w:rPr>
        <w:t xml:space="preserve">I </w:t>
      </w:r>
      <w:r w:rsidR="00337265" w:rsidRPr="00FF17AE">
        <w:rPr>
          <w:rFonts w:ascii="Arial" w:hAnsi="Arial" w:cs="Arial"/>
          <w:b/>
          <w:bCs/>
          <w:sz w:val="22"/>
          <w:szCs w:val="22"/>
        </w:rPr>
        <w:t>–</w:t>
      </w:r>
      <w:r w:rsidRPr="00FF17AE">
        <w:rPr>
          <w:rFonts w:ascii="Arial" w:hAnsi="Arial" w:cs="Arial"/>
          <w:b/>
          <w:bCs/>
          <w:sz w:val="22"/>
          <w:szCs w:val="22"/>
        </w:rPr>
        <w:t xml:space="preserve"> CONTEXTE</w:t>
      </w:r>
      <w:r w:rsidR="00337265" w:rsidRPr="00FF17AE">
        <w:rPr>
          <w:rFonts w:ascii="Arial" w:hAnsi="Arial" w:cs="Arial"/>
          <w:b/>
          <w:bCs/>
          <w:sz w:val="22"/>
          <w:szCs w:val="22"/>
        </w:rPr>
        <w:t xml:space="preserve"> : </w:t>
      </w:r>
      <w:r w:rsidR="00F640B8" w:rsidRPr="00FF17AE">
        <w:rPr>
          <w:rFonts w:ascii="Arial" w:hAnsi="Arial" w:cs="Arial"/>
          <w:b/>
          <w:bCs/>
          <w:sz w:val="22"/>
          <w:szCs w:val="22"/>
        </w:rPr>
        <w:t xml:space="preserve">stratégie </w:t>
      </w:r>
      <w:r w:rsidR="007240C3" w:rsidRPr="00FF17AE">
        <w:rPr>
          <w:rFonts w:ascii="Arial" w:hAnsi="Arial" w:cs="Arial"/>
          <w:b/>
          <w:bCs/>
          <w:sz w:val="22"/>
          <w:szCs w:val="22"/>
        </w:rPr>
        <w:t xml:space="preserve">régionale </w:t>
      </w:r>
      <w:r w:rsidR="00F640B8" w:rsidRPr="00FF17AE">
        <w:rPr>
          <w:rFonts w:ascii="Arial" w:hAnsi="Arial" w:cs="Arial"/>
          <w:b/>
          <w:bCs/>
          <w:sz w:val="22"/>
          <w:szCs w:val="22"/>
        </w:rPr>
        <w:t>de soutien à la r</w:t>
      </w:r>
      <w:r w:rsidR="00337265" w:rsidRPr="00FF17AE">
        <w:rPr>
          <w:rFonts w:ascii="Arial" w:hAnsi="Arial" w:cs="Arial"/>
          <w:b/>
          <w:bCs/>
          <w:sz w:val="22"/>
          <w:szCs w:val="22"/>
        </w:rPr>
        <w:t>echerche</w:t>
      </w:r>
    </w:p>
    <w:p w14:paraId="42FF8B12" w14:textId="77777777" w:rsidR="00A915FA" w:rsidRPr="00FF17AE" w:rsidRDefault="00A915FA" w:rsidP="00A915FA">
      <w:pPr>
        <w:rPr>
          <w:rFonts w:ascii="Arial" w:hAnsi="Arial" w:cs="Arial"/>
          <w:sz w:val="22"/>
          <w:szCs w:val="22"/>
        </w:rPr>
      </w:pPr>
    </w:p>
    <w:p w14:paraId="60870349" w14:textId="77777777" w:rsidR="0052138F" w:rsidRPr="00FF17AE" w:rsidRDefault="00C4575A" w:rsidP="00A915FA">
      <w:pPr>
        <w:pStyle w:val="Corpsdetexte"/>
        <w:rPr>
          <w:rFonts w:cs="Arial"/>
          <w:szCs w:val="22"/>
        </w:rPr>
      </w:pPr>
      <w:r w:rsidRPr="00FF17AE">
        <w:rPr>
          <w:rFonts w:cs="Arial"/>
          <w:szCs w:val="22"/>
        </w:rPr>
        <w:t>La Région soutient le développement de la recherche qui est un des catalyseurs de l’économie régionale. Ainsi la recherche représente un véritable</w:t>
      </w:r>
      <w:r w:rsidR="0052138F" w:rsidRPr="00FF17AE">
        <w:rPr>
          <w:rFonts w:cs="Arial"/>
          <w:szCs w:val="22"/>
        </w:rPr>
        <w:t xml:space="preserve"> levier de développement économique et social pour le territoire. Ces domaines font l’objet d’une politique ambitieuse au service de l’attra</w:t>
      </w:r>
      <w:r w:rsidR="00AE1B5C" w:rsidRPr="00FF17AE">
        <w:rPr>
          <w:rFonts w:cs="Arial"/>
          <w:szCs w:val="22"/>
        </w:rPr>
        <w:t xml:space="preserve">ctivité et du rayonnement de la </w:t>
      </w:r>
      <w:r w:rsidR="0052138F" w:rsidRPr="00FF17AE">
        <w:rPr>
          <w:rFonts w:cs="Arial"/>
          <w:szCs w:val="22"/>
        </w:rPr>
        <w:t>région Hauts-de-France. Cette</w:t>
      </w:r>
      <w:r w:rsidR="00A915FA" w:rsidRPr="00FF17AE">
        <w:rPr>
          <w:rFonts w:cs="Arial"/>
          <w:szCs w:val="22"/>
        </w:rPr>
        <w:t xml:space="preserve"> politique répond aux grands enjeux de mutations auxquelles son territoire est confronté (troisième révolution industrielle, enjeux climatiques, environnementaux, sanitaires, technologiques….). </w:t>
      </w:r>
    </w:p>
    <w:p w14:paraId="3695E7E1" w14:textId="77777777" w:rsidR="0052138F" w:rsidRPr="00FF17AE" w:rsidRDefault="0052138F" w:rsidP="00A915FA">
      <w:pPr>
        <w:pStyle w:val="Corpsdetexte"/>
        <w:rPr>
          <w:rFonts w:cs="Arial"/>
          <w:szCs w:val="22"/>
        </w:rPr>
      </w:pPr>
    </w:p>
    <w:p w14:paraId="2FED6CD8" w14:textId="77777777" w:rsidR="00A915FA" w:rsidRPr="00FF17AE" w:rsidRDefault="00A915FA" w:rsidP="00A915FA">
      <w:pPr>
        <w:pStyle w:val="Corpsdetexte"/>
        <w:rPr>
          <w:rFonts w:cs="Arial"/>
          <w:szCs w:val="22"/>
        </w:rPr>
      </w:pPr>
      <w:r w:rsidRPr="00FF17AE">
        <w:rPr>
          <w:rFonts w:cs="Arial"/>
          <w:szCs w:val="22"/>
        </w:rPr>
        <w:t xml:space="preserve">Dans ce sens, elle a défini ses priorités d’intervention régionales dans le cadre </w:t>
      </w:r>
      <w:r w:rsidR="00CC4110" w:rsidRPr="00FF17AE">
        <w:rPr>
          <w:rFonts w:cs="Arial"/>
          <w:szCs w:val="22"/>
        </w:rPr>
        <w:t>de ses s</w:t>
      </w:r>
      <w:r w:rsidRPr="00FF17AE">
        <w:rPr>
          <w:rFonts w:cs="Arial"/>
          <w:bCs/>
          <w:szCs w:val="22"/>
        </w:rPr>
        <w:t>tratégie</w:t>
      </w:r>
      <w:r w:rsidR="00CC4110" w:rsidRPr="00FF17AE">
        <w:rPr>
          <w:rFonts w:cs="Arial"/>
          <w:bCs/>
          <w:szCs w:val="22"/>
        </w:rPr>
        <w:t>s</w:t>
      </w:r>
      <w:r w:rsidRPr="00FF17AE">
        <w:rPr>
          <w:rFonts w:cs="Arial"/>
          <w:bCs/>
          <w:szCs w:val="22"/>
        </w:rPr>
        <w:t xml:space="preserve"> </w:t>
      </w:r>
      <w:r w:rsidR="00CC4110" w:rsidRPr="00FF17AE">
        <w:rPr>
          <w:rFonts w:cs="Arial"/>
          <w:bCs/>
          <w:szCs w:val="22"/>
        </w:rPr>
        <w:t>de</w:t>
      </w:r>
      <w:r w:rsidRPr="00FF17AE">
        <w:rPr>
          <w:rFonts w:cs="Arial"/>
          <w:bCs/>
          <w:szCs w:val="22"/>
        </w:rPr>
        <w:t xml:space="preserve"> Spécialisation Intelligente</w:t>
      </w:r>
      <w:r w:rsidRPr="00FF17AE">
        <w:rPr>
          <w:rFonts w:cs="Arial"/>
          <w:b/>
          <w:bCs/>
          <w:szCs w:val="22"/>
        </w:rPr>
        <w:t xml:space="preserve"> </w:t>
      </w:r>
      <w:r w:rsidRPr="00FF17AE">
        <w:rPr>
          <w:rFonts w:cs="Arial"/>
          <w:szCs w:val="22"/>
        </w:rPr>
        <w:t>(SRI-SI</w:t>
      </w:r>
      <w:r w:rsidR="001E2141" w:rsidRPr="00FF17AE">
        <w:rPr>
          <w:rFonts w:cs="Arial"/>
          <w:szCs w:val="22"/>
        </w:rPr>
        <w:t xml:space="preserve"> </w:t>
      </w:r>
      <w:r w:rsidR="00CC4110" w:rsidRPr="00FF17AE">
        <w:rPr>
          <w:rFonts w:cs="Arial"/>
          <w:szCs w:val="22"/>
        </w:rPr>
        <w:t>et S3)</w:t>
      </w:r>
      <w:r w:rsidRPr="00FF17AE">
        <w:rPr>
          <w:rFonts w:cs="Arial"/>
          <w:szCs w:val="22"/>
        </w:rPr>
        <w:t xml:space="preserve">. Un des objectifs </w:t>
      </w:r>
      <w:r w:rsidR="00CC4110" w:rsidRPr="00FF17AE">
        <w:rPr>
          <w:rFonts w:cs="Arial"/>
          <w:szCs w:val="22"/>
        </w:rPr>
        <w:t>de ces stratégies</w:t>
      </w:r>
      <w:r w:rsidRPr="00FF17AE">
        <w:rPr>
          <w:rFonts w:cs="Arial"/>
          <w:szCs w:val="22"/>
        </w:rPr>
        <w:t xml:space="preserve"> est de renforcer la place de la recherche par l’identification de Domaines d’Activités Stratégiques (DAS)</w:t>
      </w:r>
      <w:r w:rsidR="00CC4110" w:rsidRPr="00FF17AE">
        <w:rPr>
          <w:rFonts w:cs="Arial"/>
          <w:szCs w:val="22"/>
        </w:rPr>
        <w:t xml:space="preserve"> et/ou de thèmes de spécialisation compétitive, </w:t>
      </w:r>
      <w:r w:rsidRPr="00FF17AE">
        <w:rPr>
          <w:rFonts w:cs="Arial"/>
          <w:szCs w:val="22"/>
        </w:rPr>
        <w:t>en cohérence avec les enjeux sociétaux et environnementaux inscrits dans les stratégies européenne et nationale, ceci afin d’affirmer un positionnement différencié de la recherche.</w:t>
      </w:r>
    </w:p>
    <w:p w14:paraId="42756699" w14:textId="77777777" w:rsidR="00DF2B8D" w:rsidRPr="004E0A90" w:rsidRDefault="00DF2B8D" w:rsidP="004E0A90">
      <w:pPr>
        <w:autoSpaceDE w:val="0"/>
        <w:autoSpaceDN w:val="0"/>
        <w:adjustRightInd w:val="0"/>
        <w:jc w:val="both"/>
        <w:rPr>
          <w:rFonts w:ascii="Arial" w:hAnsi="Arial" w:cs="Arial"/>
          <w:color w:val="000000"/>
          <w:sz w:val="22"/>
          <w:szCs w:val="22"/>
        </w:rPr>
      </w:pPr>
    </w:p>
    <w:p w14:paraId="2CEDC40A" w14:textId="77777777" w:rsidR="004E0A90" w:rsidRPr="004E0A90" w:rsidRDefault="00C4575A" w:rsidP="004E0A90">
      <w:pPr>
        <w:jc w:val="both"/>
        <w:rPr>
          <w:rFonts w:ascii="Arial" w:hAnsi="Arial" w:cs="Arial"/>
          <w:sz w:val="22"/>
          <w:szCs w:val="22"/>
        </w:rPr>
      </w:pPr>
      <w:r w:rsidRPr="004E0A90">
        <w:rPr>
          <w:rFonts w:ascii="Arial" w:hAnsi="Arial" w:cs="Arial"/>
          <w:sz w:val="22"/>
          <w:szCs w:val="22"/>
        </w:rPr>
        <w:t>Cette orientation stratégique est également fortement adossée au</w:t>
      </w:r>
      <w:r w:rsidR="00337265" w:rsidRPr="004E0A90">
        <w:rPr>
          <w:rFonts w:ascii="Arial" w:hAnsi="Arial" w:cs="Arial"/>
          <w:sz w:val="22"/>
          <w:szCs w:val="22"/>
        </w:rPr>
        <w:t xml:space="preserve"> Schéma régional de l’enseignement supérieur, de la recherche et de l’innovation (SRESRI) </w:t>
      </w:r>
      <w:r w:rsidRPr="004E0A90">
        <w:rPr>
          <w:rFonts w:ascii="Arial" w:hAnsi="Arial" w:cs="Arial"/>
          <w:sz w:val="22"/>
          <w:szCs w:val="22"/>
        </w:rPr>
        <w:t xml:space="preserve">élaboré </w:t>
      </w:r>
      <w:r w:rsidR="00337265" w:rsidRPr="004E0A90">
        <w:rPr>
          <w:rFonts w:ascii="Arial" w:hAnsi="Arial" w:cs="Arial"/>
          <w:sz w:val="22"/>
          <w:szCs w:val="22"/>
        </w:rPr>
        <w:t>en concertation avec l</w:t>
      </w:r>
      <w:r w:rsidRPr="004E0A90">
        <w:rPr>
          <w:rFonts w:ascii="Arial" w:hAnsi="Arial" w:cs="Arial"/>
          <w:sz w:val="22"/>
          <w:szCs w:val="22"/>
        </w:rPr>
        <w:t xml:space="preserve">’ensemble des </w:t>
      </w:r>
      <w:r w:rsidR="00337265" w:rsidRPr="004E0A90">
        <w:rPr>
          <w:rFonts w:ascii="Arial" w:hAnsi="Arial" w:cs="Arial"/>
          <w:sz w:val="22"/>
          <w:szCs w:val="22"/>
        </w:rPr>
        <w:t xml:space="preserve">acteurs </w:t>
      </w:r>
      <w:r w:rsidRPr="004E0A90">
        <w:rPr>
          <w:rFonts w:ascii="Arial" w:hAnsi="Arial" w:cs="Arial"/>
          <w:sz w:val="22"/>
          <w:szCs w:val="22"/>
        </w:rPr>
        <w:t>de la recherche et de l’innovation</w:t>
      </w:r>
      <w:r w:rsidRPr="004E0A90">
        <w:rPr>
          <w:rFonts w:ascii="Arial" w:hAnsi="Arial" w:cs="Arial"/>
          <w:color w:val="000000"/>
          <w:sz w:val="22"/>
          <w:szCs w:val="22"/>
        </w:rPr>
        <w:t xml:space="preserve"> </w:t>
      </w:r>
      <w:r w:rsidR="00337265" w:rsidRPr="004E0A90">
        <w:rPr>
          <w:rFonts w:ascii="Arial" w:hAnsi="Arial" w:cs="Arial"/>
          <w:color w:val="000000"/>
          <w:sz w:val="22"/>
          <w:szCs w:val="22"/>
        </w:rPr>
        <w:t>et les collectivités du territoire.</w:t>
      </w:r>
      <w:r w:rsidR="0052138F" w:rsidRPr="004E0A90">
        <w:rPr>
          <w:rFonts w:ascii="Arial" w:hAnsi="Arial" w:cs="Arial"/>
          <w:color w:val="000000"/>
          <w:sz w:val="22"/>
          <w:szCs w:val="22"/>
        </w:rPr>
        <w:t xml:space="preserve"> </w:t>
      </w:r>
      <w:r w:rsidR="00F640B8" w:rsidRPr="004E0A90">
        <w:rPr>
          <w:rFonts w:ascii="Arial" w:hAnsi="Arial" w:cs="Arial"/>
          <w:color w:val="000000"/>
          <w:sz w:val="22"/>
          <w:szCs w:val="22"/>
        </w:rPr>
        <w:t>Ce schéma défini</w:t>
      </w:r>
      <w:r w:rsidR="00FD51B9" w:rsidRPr="004E0A90">
        <w:rPr>
          <w:rFonts w:ascii="Arial" w:hAnsi="Arial" w:cs="Arial"/>
          <w:color w:val="000000"/>
          <w:sz w:val="22"/>
          <w:szCs w:val="22"/>
        </w:rPr>
        <w:t>t</w:t>
      </w:r>
      <w:r w:rsidR="00337265" w:rsidRPr="004E0A90">
        <w:rPr>
          <w:rFonts w:ascii="Arial" w:hAnsi="Arial" w:cs="Arial"/>
          <w:color w:val="000000"/>
          <w:sz w:val="22"/>
          <w:szCs w:val="22"/>
        </w:rPr>
        <w:t xml:space="preserve"> jusqu’en 2021 les orientations de la politique régionale dans ces domaines et fixe les principes d’intervention de la Région et des autres collectivités territoriales, en cohérence avec les stratégies nationales de l’État.</w:t>
      </w:r>
      <w:r w:rsidR="0052138F" w:rsidRPr="004E0A90">
        <w:rPr>
          <w:rFonts w:ascii="Arial" w:hAnsi="Arial" w:cs="Arial"/>
          <w:color w:val="000000"/>
          <w:sz w:val="22"/>
          <w:szCs w:val="22"/>
        </w:rPr>
        <w:t xml:space="preserve"> </w:t>
      </w:r>
      <w:r w:rsidR="00337265" w:rsidRPr="004E0A90">
        <w:rPr>
          <w:rFonts w:ascii="Arial" w:hAnsi="Arial" w:cs="Arial"/>
          <w:color w:val="000000"/>
          <w:sz w:val="22"/>
          <w:szCs w:val="22"/>
        </w:rPr>
        <w:t xml:space="preserve">Il vise </w:t>
      </w:r>
      <w:r w:rsidRPr="004E0A90">
        <w:rPr>
          <w:rFonts w:ascii="Arial" w:hAnsi="Arial" w:cs="Arial"/>
          <w:color w:val="000000"/>
          <w:sz w:val="22"/>
          <w:szCs w:val="22"/>
        </w:rPr>
        <w:t>notamment</w:t>
      </w:r>
      <w:r w:rsidR="00337265" w:rsidRPr="004E0A90">
        <w:rPr>
          <w:rFonts w:ascii="Arial" w:hAnsi="Arial" w:cs="Arial"/>
          <w:color w:val="000000"/>
          <w:sz w:val="22"/>
          <w:szCs w:val="22"/>
        </w:rPr>
        <w:t xml:space="preserve"> à amplifier l</w:t>
      </w:r>
      <w:r w:rsidRPr="004E0A90">
        <w:rPr>
          <w:rFonts w:ascii="Arial" w:hAnsi="Arial" w:cs="Arial"/>
          <w:color w:val="000000"/>
          <w:sz w:val="22"/>
          <w:szCs w:val="22"/>
        </w:rPr>
        <w:t>a lisibilité et l</w:t>
      </w:r>
      <w:r w:rsidR="00337265" w:rsidRPr="004E0A90">
        <w:rPr>
          <w:rFonts w:ascii="Arial" w:hAnsi="Arial" w:cs="Arial"/>
          <w:color w:val="000000"/>
          <w:sz w:val="22"/>
          <w:szCs w:val="22"/>
        </w:rPr>
        <w:t>e rayonnement scientifique de la région et à développer la recherche au service de l’emploi et de la compétitivité</w:t>
      </w:r>
      <w:r w:rsidR="00337265" w:rsidRPr="004E0A90">
        <w:rPr>
          <w:rFonts w:ascii="Arial" w:hAnsi="Arial" w:cs="Arial"/>
          <w:sz w:val="22"/>
          <w:szCs w:val="22"/>
        </w:rPr>
        <w:t>.</w:t>
      </w:r>
      <w:r w:rsidR="0052138F" w:rsidRPr="004E0A90">
        <w:rPr>
          <w:rFonts w:ascii="Arial" w:hAnsi="Arial" w:cs="Arial"/>
          <w:sz w:val="22"/>
          <w:szCs w:val="22"/>
        </w:rPr>
        <w:t xml:space="preserve"> </w:t>
      </w:r>
      <w:r w:rsidR="004E0A90" w:rsidRPr="004E0A90">
        <w:rPr>
          <w:rFonts w:ascii="Arial" w:hAnsi="Arial" w:cs="Arial"/>
          <w:sz w:val="22"/>
          <w:szCs w:val="22"/>
        </w:rPr>
        <w:t>Le SRESRI fera l’objet d’un renouvellement pour la période 2022-2028.</w:t>
      </w:r>
    </w:p>
    <w:p w14:paraId="38867FE9" w14:textId="77777777" w:rsidR="00337265" w:rsidRPr="004E0A90" w:rsidRDefault="00337265" w:rsidP="004E0A90">
      <w:pPr>
        <w:shd w:val="clear" w:color="auto" w:fill="FFFFFF"/>
        <w:jc w:val="both"/>
        <w:rPr>
          <w:rFonts w:ascii="Arial" w:hAnsi="Arial" w:cs="Arial"/>
          <w:color w:val="000000"/>
          <w:sz w:val="22"/>
          <w:szCs w:val="22"/>
        </w:rPr>
      </w:pPr>
    </w:p>
    <w:p w14:paraId="1AE5E40A" w14:textId="77777777" w:rsidR="00FF17AE" w:rsidRPr="004E0A90" w:rsidRDefault="00FF17AE" w:rsidP="004E0A90">
      <w:pPr>
        <w:pStyle w:val="Corpsdetexte"/>
        <w:rPr>
          <w:rFonts w:cs="Arial"/>
          <w:szCs w:val="22"/>
        </w:rPr>
      </w:pPr>
    </w:p>
    <w:p w14:paraId="006A17AC" w14:textId="77777777" w:rsidR="00A915FA" w:rsidRPr="00FF17AE" w:rsidRDefault="00A915FA" w:rsidP="00A915FA">
      <w:pPr>
        <w:jc w:val="both"/>
        <w:rPr>
          <w:rFonts w:ascii="Arial" w:hAnsi="Arial" w:cs="Arial"/>
          <w:b/>
          <w:bCs/>
          <w:sz w:val="22"/>
          <w:szCs w:val="22"/>
        </w:rPr>
      </w:pPr>
      <w:r w:rsidRPr="00FF17AE">
        <w:rPr>
          <w:rFonts w:ascii="Arial" w:hAnsi="Arial" w:cs="Arial"/>
          <w:b/>
          <w:bCs/>
          <w:sz w:val="22"/>
          <w:szCs w:val="22"/>
        </w:rPr>
        <w:t>II – LE DISPOSITIF « </w:t>
      </w:r>
      <w:r w:rsidR="001E2141" w:rsidRPr="00FF17AE">
        <w:rPr>
          <w:rFonts w:ascii="Arial" w:hAnsi="Arial" w:cs="Arial"/>
          <w:b/>
          <w:bCs/>
          <w:sz w:val="22"/>
          <w:szCs w:val="22"/>
        </w:rPr>
        <w:t>Start-</w:t>
      </w:r>
      <w:r w:rsidRPr="00FF17AE">
        <w:rPr>
          <w:rFonts w:ascii="Arial" w:hAnsi="Arial" w:cs="Arial"/>
          <w:b/>
          <w:bCs/>
          <w:sz w:val="22"/>
          <w:szCs w:val="22"/>
        </w:rPr>
        <w:t>AIRR »</w:t>
      </w:r>
    </w:p>
    <w:p w14:paraId="011AD244" w14:textId="77777777" w:rsidR="00A915FA" w:rsidRPr="00FF17AE" w:rsidRDefault="00A915FA" w:rsidP="00A915FA">
      <w:pPr>
        <w:rPr>
          <w:rFonts w:ascii="Arial" w:hAnsi="Arial" w:cs="Arial"/>
          <w:sz w:val="22"/>
          <w:szCs w:val="10"/>
        </w:rPr>
      </w:pPr>
    </w:p>
    <w:p w14:paraId="7D0137B1" w14:textId="20E71BC3" w:rsidR="00A915FA" w:rsidRPr="00FF17AE" w:rsidRDefault="00A915FA" w:rsidP="001E2141">
      <w:pPr>
        <w:jc w:val="both"/>
        <w:rPr>
          <w:rFonts w:ascii="Arial" w:hAnsi="Arial" w:cs="Arial"/>
          <w:sz w:val="22"/>
          <w:szCs w:val="22"/>
        </w:rPr>
      </w:pPr>
      <w:r w:rsidRPr="00FF17AE">
        <w:rPr>
          <w:rFonts w:ascii="Arial" w:hAnsi="Arial" w:cs="Arial"/>
          <w:sz w:val="22"/>
          <w:szCs w:val="22"/>
        </w:rPr>
        <w:t xml:space="preserve">Le dispositif </w:t>
      </w:r>
      <w:r w:rsidR="001E2141" w:rsidRPr="00FF17AE">
        <w:rPr>
          <w:rFonts w:ascii="Arial" w:hAnsi="Arial" w:cs="Arial"/>
          <w:sz w:val="22"/>
          <w:szCs w:val="22"/>
        </w:rPr>
        <w:t>Start-AIRR</w:t>
      </w:r>
      <w:r w:rsidRPr="00FF17AE">
        <w:rPr>
          <w:rFonts w:ascii="Arial" w:hAnsi="Arial" w:cs="Arial"/>
          <w:sz w:val="22"/>
          <w:szCs w:val="22"/>
        </w:rPr>
        <w:t xml:space="preserve"> vise à structurer une offre régionale de soutien à la recherche lisible en lien avec une véritable stratégie d’appui au développement de l’excellence scientifique régionale et d’attractivité du territoire. Il </w:t>
      </w:r>
      <w:r w:rsidR="001E2141" w:rsidRPr="00FF17AE">
        <w:rPr>
          <w:rFonts w:ascii="Arial" w:hAnsi="Arial" w:cs="Arial"/>
          <w:sz w:val="22"/>
          <w:szCs w:val="22"/>
        </w:rPr>
        <w:t>apporte</w:t>
      </w:r>
      <w:r w:rsidRPr="00FF17AE">
        <w:rPr>
          <w:rFonts w:ascii="Arial" w:hAnsi="Arial" w:cs="Arial"/>
          <w:bCs/>
          <w:sz w:val="22"/>
          <w:szCs w:val="22"/>
        </w:rPr>
        <w:t xml:space="preserve"> un sou</w:t>
      </w:r>
      <w:r w:rsidR="00AE1B5C" w:rsidRPr="00FF17AE">
        <w:rPr>
          <w:rFonts w:ascii="Arial" w:hAnsi="Arial" w:cs="Arial"/>
          <w:bCs/>
          <w:sz w:val="22"/>
          <w:szCs w:val="22"/>
        </w:rPr>
        <w:t>tien à des projets scientifiques</w:t>
      </w:r>
      <w:r w:rsidRPr="00FF17AE">
        <w:rPr>
          <w:rFonts w:ascii="Arial" w:hAnsi="Arial" w:cs="Arial"/>
          <w:bCs/>
          <w:sz w:val="22"/>
          <w:szCs w:val="22"/>
        </w:rPr>
        <w:t xml:space="preserve"> visant du transfert technologique, de l’innovation et de la valorisation de</w:t>
      </w:r>
      <w:r w:rsidR="0067123A" w:rsidRPr="00FF17AE">
        <w:rPr>
          <w:rFonts w:ascii="Arial" w:hAnsi="Arial" w:cs="Arial"/>
          <w:bCs/>
          <w:sz w:val="22"/>
          <w:szCs w:val="22"/>
        </w:rPr>
        <w:t xml:space="preserve">s résultats de </w:t>
      </w:r>
      <w:r w:rsidRPr="00FF17AE">
        <w:rPr>
          <w:rFonts w:ascii="Arial" w:hAnsi="Arial" w:cs="Arial"/>
          <w:bCs/>
          <w:sz w:val="22"/>
          <w:szCs w:val="22"/>
        </w:rPr>
        <w:t>recherche.</w:t>
      </w:r>
      <w:r w:rsidRPr="00FF17AE">
        <w:rPr>
          <w:rFonts w:ascii="Arial" w:hAnsi="Arial" w:cs="Arial"/>
          <w:b/>
          <w:sz w:val="22"/>
          <w:szCs w:val="22"/>
        </w:rPr>
        <w:t xml:space="preserve"> </w:t>
      </w:r>
      <w:r w:rsidRPr="00FF17AE">
        <w:rPr>
          <w:rFonts w:ascii="Arial" w:hAnsi="Arial" w:cs="Arial"/>
          <w:sz w:val="22"/>
          <w:szCs w:val="22"/>
        </w:rPr>
        <w:t xml:space="preserve">Ce soutien se fait en lien avec l’écosystème </w:t>
      </w:r>
      <w:r w:rsidR="00AE1B5C" w:rsidRPr="00FF17AE">
        <w:rPr>
          <w:rFonts w:ascii="Arial" w:hAnsi="Arial" w:cs="Arial"/>
          <w:sz w:val="22"/>
          <w:szCs w:val="22"/>
        </w:rPr>
        <w:t xml:space="preserve">de valorisation de la recherche </w:t>
      </w:r>
      <w:r w:rsidRPr="00FF17AE">
        <w:rPr>
          <w:rFonts w:ascii="Arial" w:hAnsi="Arial" w:cs="Arial"/>
          <w:sz w:val="22"/>
          <w:szCs w:val="22"/>
        </w:rPr>
        <w:t>pour la maturation de projet, avant l’étape de transfert de technol</w:t>
      </w:r>
      <w:r w:rsidR="00CF62C8">
        <w:rPr>
          <w:rFonts w:ascii="Arial" w:hAnsi="Arial" w:cs="Arial"/>
          <w:sz w:val="22"/>
          <w:szCs w:val="22"/>
        </w:rPr>
        <w:t>ogie.</w:t>
      </w:r>
    </w:p>
    <w:p w14:paraId="32C28775" w14:textId="77777777" w:rsidR="00090F5C" w:rsidRPr="00FF17AE" w:rsidRDefault="00090F5C" w:rsidP="001E2141">
      <w:pPr>
        <w:jc w:val="both"/>
        <w:rPr>
          <w:rFonts w:ascii="Arial" w:hAnsi="Arial" w:cs="Arial"/>
          <w:sz w:val="22"/>
          <w:szCs w:val="22"/>
        </w:rPr>
      </w:pPr>
    </w:p>
    <w:p w14:paraId="6BD37249" w14:textId="77777777" w:rsidR="00090F5C" w:rsidRPr="00FF17AE" w:rsidRDefault="00090F5C" w:rsidP="00090F5C">
      <w:pPr>
        <w:jc w:val="both"/>
        <w:rPr>
          <w:rFonts w:ascii="Arial" w:hAnsi="Arial" w:cs="Arial"/>
          <w:sz w:val="22"/>
          <w:szCs w:val="22"/>
        </w:rPr>
      </w:pPr>
      <w:r w:rsidRPr="00FF17AE">
        <w:rPr>
          <w:rFonts w:ascii="Arial" w:hAnsi="Arial" w:cs="Arial"/>
          <w:sz w:val="22"/>
          <w:szCs w:val="22"/>
        </w:rPr>
        <w:t>La valorisation de la recherche correspond aux moyens de « </w:t>
      </w:r>
      <w:r w:rsidRPr="00FF17AE">
        <w:rPr>
          <w:rStyle w:val="Accentuation"/>
          <w:rFonts w:ascii="Arial" w:hAnsi="Arial" w:cs="Arial"/>
          <w:bCs/>
          <w:sz w:val="22"/>
          <w:szCs w:val="22"/>
        </w:rPr>
        <w:t>rendre utilisables ou commercialisables les résultats, les connaissances et les compétences de la recherche,</w:t>
      </w:r>
      <w:r w:rsidRPr="00FF17AE">
        <w:rPr>
          <w:rFonts w:ascii="Arial" w:hAnsi="Arial" w:cs="Arial"/>
          <w:sz w:val="22"/>
          <w:szCs w:val="22"/>
        </w:rPr>
        <w:t> </w:t>
      </w:r>
      <w:r w:rsidRPr="00FF17AE">
        <w:rPr>
          <w:rFonts w:ascii="Arial" w:hAnsi="Arial" w:cs="Arial"/>
          <w:i/>
          <w:iCs/>
          <w:sz w:val="22"/>
          <w:szCs w:val="22"/>
        </w:rPr>
        <w:t>par les acteurs du monde économique ou la société</w:t>
      </w:r>
      <w:r w:rsidRPr="00FF17AE">
        <w:rPr>
          <w:rFonts w:ascii="Arial" w:hAnsi="Arial" w:cs="Arial"/>
          <w:sz w:val="22"/>
          <w:szCs w:val="22"/>
        </w:rPr>
        <w:t xml:space="preserve"> ».</w:t>
      </w:r>
    </w:p>
    <w:p w14:paraId="29D4521B" w14:textId="77777777" w:rsidR="00FF17AE" w:rsidRDefault="00FF17AE" w:rsidP="00090F5C">
      <w:pPr>
        <w:spacing w:before="80"/>
        <w:jc w:val="both"/>
        <w:rPr>
          <w:rFonts w:ascii="Arial" w:hAnsi="Arial" w:cs="Arial"/>
          <w:color w:val="000000"/>
          <w:sz w:val="22"/>
          <w:szCs w:val="22"/>
        </w:rPr>
      </w:pPr>
    </w:p>
    <w:p w14:paraId="515EABC0" w14:textId="77777777" w:rsidR="00090F5C" w:rsidRPr="00FF17AE" w:rsidRDefault="00090F5C" w:rsidP="00090F5C">
      <w:pPr>
        <w:spacing w:before="80"/>
        <w:jc w:val="both"/>
        <w:rPr>
          <w:rFonts w:ascii="Arial" w:hAnsi="Arial" w:cs="Arial"/>
          <w:color w:val="000000"/>
          <w:sz w:val="22"/>
          <w:szCs w:val="22"/>
        </w:rPr>
      </w:pPr>
      <w:r w:rsidRPr="00FF17AE">
        <w:rPr>
          <w:rFonts w:ascii="Arial" w:hAnsi="Arial" w:cs="Arial"/>
          <w:color w:val="000000"/>
          <w:sz w:val="22"/>
          <w:szCs w:val="22"/>
        </w:rPr>
        <w:t xml:space="preserve">Pour être valorisés, les résultats de la recherche nécessitent plusieurs étapes préalables à un transfert, dont </w:t>
      </w:r>
      <w:r w:rsidRPr="00FF17AE">
        <w:rPr>
          <w:rStyle w:val="lev"/>
          <w:rFonts w:ascii="Arial" w:hAnsi="Arial" w:cs="Arial"/>
          <w:b w:val="0"/>
          <w:color w:val="000000"/>
          <w:sz w:val="22"/>
          <w:szCs w:val="22"/>
        </w:rPr>
        <w:t>un effort de maturation</w:t>
      </w:r>
      <w:r w:rsidRPr="00FF17AE">
        <w:rPr>
          <w:rFonts w:ascii="Arial" w:hAnsi="Arial" w:cs="Arial"/>
          <w:color w:val="000000"/>
          <w:sz w:val="22"/>
          <w:szCs w:val="22"/>
        </w:rPr>
        <w:t xml:space="preserve"> et </w:t>
      </w:r>
      <w:r w:rsidRPr="00FF17AE">
        <w:rPr>
          <w:rStyle w:val="lev"/>
          <w:rFonts w:ascii="Arial" w:hAnsi="Arial" w:cs="Arial"/>
          <w:b w:val="0"/>
          <w:color w:val="000000"/>
          <w:sz w:val="22"/>
          <w:szCs w:val="22"/>
        </w:rPr>
        <w:t>une étape de développement</w:t>
      </w:r>
      <w:r w:rsidRPr="00FF17AE">
        <w:rPr>
          <w:rFonts w:ascii="Arial" w:hAnsi="Arial" w:cs="Arial"/>
          <w:color w:val="000000"/>
          <w:sz w:val="22"/>
          <w:szCs w:val="22"/>
        </w:rPr>
        <w:t xml:space="preserve"> pour </w:t>
      </w:r>
      <w:r w:rsidRPr="00FF17AE">
        <w:rPr>
          <w:rStyle w:val="lev"/>
          <w:rFonts w:ascii="Arial" w:hAnsi="Arial" w:cs="Arial"/>
          <w:b w:val="0"/>
          <w:color w:val="000000"/>
          <w:sz w:val="22"/>
          <w:szCs w:val="22"/>
        </w:rPr>
        <w:t>minimiser les risques</w:t>
      </w:r>
      <w:r w:rsidRPr="00FF17AE">
        <w:rPr>
          <w:rFonts w:ascii="Arial" w:hAnsi="Arial" w:cs="Arial"/>
          <w:color w:val="000000"/>
          <w:sz w:val="22"/>
          <w:szCs w:val="22"/>
        </w:rPr>
        <w:t xml:space="preserve"> et </w:t>
      </w:r>
      <w:r w:rsidRPr="00FF17AE">
        <w:rPr>
          <w:rStyle w:val="lev"/>
          <w:rFonts w:ascii="Arial" w:hAnsi="Arial" w:cs="Arial"/>
          <w:b w:val="0"/>
          <w:color w:val="000000"/>
          <w:sz w:val="22"/>
          <w:szCs w:val="22"/>
        </w:rPr>
        <w:t>faciliter l'accès aux technologies</w:t>
      </w:r>
      <w:r w:rsidRPr="00FF17AE">
        <w:rPr>
          <w:rFonts w:ascii="Arial" w:hAnsi="Arial" w:cs="Arial"/>
          <w:color w:val="000000"/>
          <w:sz w:val="22"/>
          <w:szCs w:val="22"/>
        </w:rPr>
        <w:t xml:space="preserve"> pour nos partenaires industriels ou autres acteurs socio-économiques.</w:t>
      </w:r>
    </w:p>
    <w:p w14:paraId="37EFCBB4" w14:textId="77777777" w:rsidR="00AE1B5C" w:rsidRPr="00FF17AE" w:rsidRDefault="00AE1B5C" w:rsidP="00090F5C">
      <w:pPr>
        <w:spacing w:before="80"/>
        <w:jc w:val="both"/>
        <w:rPr>
          <w:rFonts w:ascii="Arial" w:hAnsi="Arial" w:cs="Arial"/>
          <w:color w:val="000000"/>
          <w:sz w:val="22"/>
          <w:szCs w:val="22"/>
        </w:rPr>
      </w:pPr>
    </w:p>
    <w:p w14:paraId="056681E6" w14:textId="6323A266" w:rsidR="00733B11" w:rsidRPr="00FF17AE" w:rsidRDefault="00090F5C" w:rsidP="00090F5C">
      <w:pPr>
        <w:pStyle w:val="NormalWeb"/>
        <w:shd w:val="clear" w:color="auto" w:fill="FFFFFF"/>
        <w:spacing w:before="80" w:after="0"/>
        <w:jc w:val="both"/>
        <w:rPr>
          <w:rFonts w:ascii="Arial" w:hAnsi="Arial" w:cs="Arial"/>
          <w:sz w:val="22"/>
          <w:szCs w:val="22"/>
        </w:rPr>
      </w:pPr>
      <w:r w:rsidRPr="00FF17AE">
        <w:rPr>
          <w:rFonts w:ascii="Arial" w:hAnsi="Arial" w:cs="Arial"/>
          <w:sz w:val="22"/>
          <w:szCs w:val="22"/>
        </w:rPr>
        <w:t xml:space="preserve">« Start-AIRR » a pour objectif l’accompagnement de projets de recherche académique non aboutis, dont la faisabilité et la preuve de concept ne sont pas encore validés, mais dont les résultats pourraient présenter un potentiel de maturation en vue de leur transfert vers le monde socio-économique. On entend </w:t>
      </w:r>
      <w:r w:rsidR="00AE1B5C" w:rsidRPr="00FF17AE">
        <w:rPr>
          <w:rFonts w:ascii="Arial" w:hAnsi="Arial" w:cs="Arial"/>
          <w:sz w:val="22"/>
          <w:szCs w:val="22"/>
        </w:rPr>
        <w:t xml:space="preserve">ici </w:t>
      </w:r>
      <w:r w:rsidRPr="00FF17AE">
        <w:rPr>
          <w:rFonts w:ascii="Arial" w:hAnsi="Arial" w:cs="Arial"/>
          <w:sz w:val="22"/>
          <w:szCs w:val="22"/>
        </w:rPr>
        <w:t>par maturation la phase d’un projet de R&amp;D comprise entre ses premiers résultats et le niveau de technologie</w:t>
      </w:r>
      <w:r w:rsidR="00CF62C8">
        <w:rPr>
          <w:rFonts w:ascii="Arial" w:hAnsi="Arial" w:cs="Arial"/>
          <w:sz w:val="22"/>
          <w:szCs w:val="22"/>
        </w:rPr>
        <w:t xml:space="preserve"> (preuve de concept, prototype</w:t>
      </w:r>
      <w:r w:rsidRPr="00FF17AE">
        <w:rPr>
          <w:rFonts w:ascii="Arial" w:hAnsi="Arial" w:cs="Arial"/>
          <w:sz w:val="22"/>
          <w:szCs w:val="22"/>
        </w:rPr>
        <w:t>…) rendant possible ce transfert</w:t>
      </w:r>
      <w:r w:rsidR="00360817" w:rsidRPr="00FF17AE">
        <w:rPr>
          <w:rFonts w:ascii="Arial" w:hAnsi="Arial" w:cs="Arial"/>
          <w:sz w:val="22"/>
          <w:szCs w:val="22"/>
        </w:rPr>
        <w:t xml:space="preserve">. Cette valorisation pouvant aboutir à un partenariat industriel sous forme de licence ou de cession de droits de propriété intellectuelle ou de savoir-faire, ou à une création d’entreprise. </w:t>
      </w:r>
    </w:p>
    <w:p w14:paraId="48920F4C" w14:textId="77777777" w:rsidR="00733B11" w:rsidRPr="00FF17AE" w:rsidRDefault="00733B11" w:rsidP="00090F5C">
      <w:pPr>
        <w:pStyle w:val="NormalWeb"/>
        <w:shd w:val="clear" w:color="auto" w:fill="FFFFFF"/>
        <w:spacing w:before="80" w:after="0"/>
        <w:jc w:val="both"/>
        <w:rPr>
          <w:rFonts w:ascii="Arial" w:hAnsi="Arial" w:cs="Arial"/>
          <w:sz w:val="22"/>
          <w:szCs w:val="22"/>
        </w:rPr>
      </w:pPr>
    </w:p>
    <w:p w14:paraId="2661C009" w14:textId="77777777" w:rsidR="00090F5C" w:rsidRPr="00FF17AE" w:rsidRDefault="00090F5C" w:rsidP="00090F5C">
      <w:pPr>
        <w:spacing w:before="80"/>
        <w:jc w:val="both"/>
        <w:rPr>
          <w:rFonts w:ascii="Arial" w:hAnsi="Arial" w:cs="Arial"/>
          <w:sz w:val="22"/>
          <w:szCs w:val="22"/>
        </w:rPr>
      </w:pPr>
      <w:r w:rsidRPr="00FF17AE">
        <w:rPr>
          <w:rFonts w:ascii="Arial" w:hAnsi="Arial" w:cs="Arial"/>
          <w:sz w:val="22"/>
          <w:szCs w:val="22"/>
        </w:rPr>
        <w:t>Le dispositif « Start-AIRR » se positionne donc en amont de la phase de maturation de projets.</w:t>
      </w:r>
      <w:r w:rsidR="00733B11" w:rsidRPr="00FF17AE">
        <w:rPr>
          <w:rFonts w:ascii="Arial" w:hAnsi="Arial" w:cs="Arial"/>
          <w:sz w:val="22"/>
          <w:szCs w:val="22"/>
        </w:rPr>
        <w:t xml:space="preserve"> </w:t>
      </w:r>
      <w:r w:rsidRPr="00FF17AE">
        <w:rPr>
          <w:rFonts w:ascii="Arial" w:hAnsi="Arial" w:cs="Arial"/>
          <w:sz w:val="22"/>
          <w:szCs w:val="22"/>
        </w:rPr>
        <w:t xml:space="preserve">Il vise </w:t>
      </w:r>
      <w:r w:rsidR="00733B11" w:rsidRPr="00FF17AE">
        <w:rPr>
          <w:rFonts w:ascii="Arial" w:hAnsi="Arial" w:cs="Arial"/>
          <w:sz w:val="22"/>
          <w:szCs w:val="22"/>
        </w:rPr>
        <w:t>bien à soutenir les toutes premières étapes de développement de projets émergents à fort potentiel d’innovation et l</w:t>
      </w:r>
      <w:r w:rsidRPr="00FF17AE">
        <w:rPr>
          <w:rFonts w:ascii="Arial" w:hAnsi="Arial" w:cs="Arial"/>
          <w:sz w:val="22"/>
          <w:szCs w:val="22"/>
        </w:rPr>
        <w:t>’essaimage des résultats de la recherche vers la société civile et le monde économique, afin de répondre aux besoins sociétaux actuels.</w:t>
      </w:r>
      <w:r w:rsidR="00733B11" w:rsidRPr="00FF17AE">
        <w:rPr>
          <w:rFonts w:ascii="Arial" w:hAnsi="Arial" w:cs="Arial"/>
          <w:sz w:val="22"/>
          <w:szCs w:val="22"/>
        </w:rPr>
        <w:t xml:space="preserve"> Les projets associant déjà dans le développement du projet une entreprise ne pourront pas être retenus.</w:t>
      </w:r>
    </w:p>
    <w:p w14:paraId="0F10E28D" w14:textId="77777777" w:rsidR="00090F5C" w:rsidRDefault="00090F5C" w:rsidP="00090F5C">
      <w:pPr>
        <w:jc w:val="both"/>
        <w:rPr>
          <w:rFonts w:ascii="Arial" w:hAnsi="Arial" w:cs="Arial"/>
          <w:sz w:val="22"/>
          <w:szCs w:val="22"/>
        </w:rPr>
      </w:pPr>
    </w:p>
    <w:p w14:paraId="15D0076D" w14:textId="77777777" w:rsidR="00FF17AE" w:rsidRPr="00FF17AE" w:rsidRDefault="00FF17AE" w:rsidP="00090F5C">
      <w:pPr>
        <w:jc w:val="both"/>
        <w:rPr>
          <w:rFonts w:ascii="Arial" w:hAnsi="Arial" w:cs="Arial"/>
          <w:sz w:val="22"/>
          <w:szCs w:val="22"/>
        </w:rPr>
      </w:pPr>
    </w:p>
    <w:p w14:paraId="68B9B005" w14:textId="77777777" w:rsidR="00A915FA" w:rsidRPr="00FF17AE" w:rsidRDefault="00A915FA" w:rsidP="00A915FA">
      <w:pPr>
        <w:rPr>
          <w:rFonts w:ascii="Arial" w:hAnsi="Arial" w:cs="Arial"/>
          <w:b/>
          <w:bCs/>
          <w:sz w:val="22"/>
          <w:szCs w:val="22"/>
        </w:rPr>
      </w:pPr>
      <w:r w:rsidRPr="00FF17AE">
        <w:rPr>
          <w:rFonts w:ascii="Arial" w:hAnsi="Arial" w:cs="Arial"/>
          <w:b/>
          <w:bCs/>
          <w:sz w:val="22"/>
          <w:szCs w:val="22"/>
        </w:rPr>
        <w:t xml:space="preserve">III - CADRAGE DU DISPOSITIF </w:t>
      </w:r>
    </w:p>
    <w:p w14:paraId="36A29E56" w14:textId="77777777" w:rsidR="008256D0" w:rsidRPr="00FF17AE" w:rsidRDefault="008256D0" w:rsidP="00A915FA">
      <w:pPr>
        <w:rPr>
          <w:rFonts w:ascii="Arial" w:hAnsi="Arial" w:cs="Arial"/>
          <w:sz w:val="22"/>
          <w:szCs w:val="22"/>
        </w:rPr>
      </w:pPr>
    </w:p>
    <w:p w14:paraId="17A12003" w14:textId="77777777" w:rsidR="00A915FA" w:rsidRPr="00FF17AE" w:rsidRDefault="00C2035C" w:rsidP="00A915FA">
      <w:pPr>
        <w:jc w:val="both"/>
        <w:rPr>
          <w:rFonts w:ascii="Arial" w:hAnsi="Arial" w:cs="Arial"/>
          <w:b/>
          <w:sz w:val="22"/>
          <w:szCs w:val="22"/>
          <w:u w:val="single"/>
        </w:rPr>
      </w:pPr>
      <w:r w:rsidRPr="00FF17AE">
        <w:rPr>
          <w:rFonts w:ascii="Arial" w:hAnsi="Arial" w:cs="Arial"/>
          <w:b/>
          <w:sz w:val="22"/>
          <w:szCs w:val="22"/>
          <w:u w:val="single"/>
        </w:rPr>
        <w:t>1</w:t>
      </w:r>
      <w:r w:rsidR="00A915FA" w:rsidRPr="00FF17AE">
        <w:rPr>
          <w:rFonts w:ascii="Arial" w:hAnsi="Arial" w:cs="Arial"/>
          <w:b/>
          <w:sz w:val="22"/>
          <w:szCs w:val="22"/>
          <w:u w:val="single"/>
        </w:rPr>
        <w:t xml:space="preserve"> – Objectifs  et résultats attendus </w:t>
      </w:r>
    </w:p>
    <w:p w14:paraId="1B55D39B" w14:textId="77777777" w:rsidR="00A915FA" w:rsidRPr="00FF17AE" w:rsidRDefault="00A915FA" w:rsidP="00A915FA">
      <w:pPr>
        <w:jc w:val="both"/>
        <w:rPr>
          <w:rFonts w:ascii="Arial" w:hAnsi="Arial" w:cs="Arial"/>
          <w:sz w:val="22"/>
          <w:szCs w:val="22"/>
        </w:rPr>
      </w:pPr>
    </w:p>
    <w:p w14:paraId="46A3A3D8" w14:textId="77777777" w:rsidR="00A915FA" w:rsidRPr="00FF17AE" w:rsidRDefault="00A915FA" w:rsidP="00A915FA">
      <w:pPr>
        <w:spacing w:after="100" w:afterAutospacing="1"/>
        <w:ind w:left="1440"/>
        <w:jc w:val="both"/>
        <w:rPr>
          <w:rFonts w:ascii="Arial" w:hAnsi="Arial" w:cs="Arial"/>
          <w:sz w:val="22"/>
          <w:szCs w:val="22"/>
          <w:u w:val="single"/>
        </w:rPr>
      </w:pPr>
      <w:r w:rsidRPr="00FF17AE">
        <w:rPr>
          <w:rFonts w:ascii="Arial" w:hAnsi="Arial" w:cs="Arial"/>
          <w:sz w:val="22"/>
          <w:szCs w:val="22"/>
        </w:rPr>
        <w:t xml:space="preserve">a. </w:t>
      </w:r>
      <w:r w:rsidRPr="00FF17AE">
        <w:rPr>
          <w:rFonts w:ascii="Arial" w:hAnsi="Arial" w:cs="Arial"/>
          <w:sz w:val="22"/>
          <w:szCs w:val="22"/>
          <w:u w:val="single"/>
        </w:rPr>
        <w:t>Objectifs opérationnels</w:t>
      </w:r>
    </w:p>
    <w:p w14:paraId="0ED17AB3" w14:textId="77777777" w:rsidR="00A915FA" w:rsidRPr="00FF17AE" w:rsidRDefault="00A915FA" w:rsidP="00A915FA">
      <w:pPr>
        <w:spacing w:before="80"/>
        <w:jc w:val="both"/>
        <w:rPr>
          <w:rFonts w:ascii="Arial" w:hAnsi="Arial" w:cs="Arial"/>
          <w:sz w:val="22"/>
          <w:szCs w:val="22"/>
        </w:rPr>
      </w:pPr>
      <w:r w:rsidRPr="00FF17AE">
        <w:rPr>
          <w:rFonts w:ascii="Arial" w:hAnsi="Arial" w:cs="Arial"/>
          <w:sz w:val="22"/>
          <w:szCs w:val="22"/>
        </w:rPr>
        <w:t>Les travaux financés pourront concerner :</w:t>
      </w:r>
    </w:p>
    <w:p w14:paraId="155CE7B7"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la validation d</w:t>
      </w:r>
      <w:r w:rsidR="00D95B74">
        <w:rPr>
          <w:rFonts w:ascii="Arial" w:hAnsi="Arial" w:cs="Arial"/>
          <w:sz w:val="22"/>
          <w:szCs w:val="22"/>
        </w:rPr>
        <w:t>’</w:t>
      </w:r>
      <w:r w:rsidRPr="00FF17AE">
        <w:rPr>
          <w:rFonts w:ascii="Arial" w:hAnsi="Arial" w:cs="Arial"/>
          <w:sz w:val="22"/>
          <w:szCs w:val="22"/>
        </w:rPr>
        <w:t xml:space="preserve">hypothèses </w:t>
      </w:r>
      <w:r w:rsidRPr="00FF17AE">
        <w:rPr>
          <w:rFonts w:ascii="Arial" w:hAnsi="Arial" w:cs="Arial"/>
          <w:sz w:val="22"/>
          <w:szCs w:val="22"/>
          <w:u w:val="single"/>
        </w:rPr>
        <w:t>par</w:t>
      </w:r>
      <w:r w:rsidRPr="00FF17AE">
        <w:rPr>
          <w:rFonts w:ascii="Arial" w:hAnsi="Arial" w:cs="Arial"/>
          <w:sz w:val="22"/>
          <w:szCs w:val="22"/>
        </w:rPr>
        <w:t xml:space="preserve"> la recherche,</w:t>
      </w:r>
    </w:p>
    <w:p w14:paraId="28322449"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l’obtention de résultats préliminaires à la preuve de concept, en vue de leur soutien en valorisation par d’autres organismes (SATT, Inserm Transfert,…),</w:t>
      </w:r>
    </w:p>
    <w:p w14:paraId="26A6BEF7"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la validation d’applications potentielles, </w:t>
      </w:r>
    </w:p>
    <w:p w14:paraId="65F8D747"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la validation de la faisabilité technique, scientifique, réglementaire, éthique, …</w:t>
      </w:r>
    </w:p>
    <w:p w14:paraId="1667BEEC" w14:textId="77777777" w:rsidR="00A915FA" w:rsidRPr="00FF17AE" w:rsidRDefault="00A915FA" w:rsidP="00A915FA">
      <w:pPr>
        <w:ind w:left="1440"/>
        <w:jc w:val="both"/>
        <w:rPr>
          <w:rFonts w:ascii="Arial" w:hAnsi="Arial" w:cs="Arial"/>
          <w:sz w:val="22"/>
          <w:szCs w:val="22"/>
        </w:rPr>
      </w:pPr>
    </w:p>
    <w:p w14:paraId="25142E71" w14:textId="77777777" w:rsidR="00A915FA" w:rsidRPr="00FF17AE" w:rsidRDefault="00A915FA" w:rsidP="00A915FA">
      <w:pPr>
        <w:spacing w:after="100" w:afterAutospacing="1"/>
        <w:ind w:left="1440"/>
        <w:jc w:val="both"/>
        <w:rPr>
          <w:rFonts w:ascii="Arial" w:hAnsi="Arial" w:cs="Arial"/>
          <w:sz w:val="22"/>
          <w:szCs w:val="22"/>
        </w:rPr>
      </w:pPr>
      <w:r w:rsidRPr="00FF17AE">
        <w:rPr>
          <w:rFonts w:ascii="Arial" w:hAnsi="Arial" w:cs="Arial"/>
          <w:sz w:val="22"/>
          <w:szCs w:val="22"/>
        </w:rPr>
        <w:t xml:space="preserve">b. </w:t>
      </w:r>
      <w:r w:rsidRPr="00FF17AE">
        <w:rPr>
          <w:rFonts w:ascii="Arial" w:hAnsi="Arial" w:cs="Arial"/>
          <w:sz w:val="22"/>
          <w:szCs w:val="22"/>
          <w:u w:val="single"/>
        </w:rPr>
        <w:t>Résultats attendus</w:t>
      </w:r>
    </w:p>
    <w:p w14:paraId="12465C33" w14:textId="77777777" w:rsidR="00A915FA" w:rsidRPr="00FF17AE" w:rsidRDefault="00A915FA" w:rsidP="00A915FA">
      <w:pPr>
        <w:pStyle w:val="Retraitcorpsdetexte2"/>
        <w:tabs>
          <w:tab w:val="left" w:pos="0"/>
        </w:tabs>
        <w:spacing w:before="80" w:after="0" w:line="240" w:lineRule="auto"/>
        <w:ind w:left="0"/>
        <w:rPr>
          <w:rFonts w:ascii="Arial" w:hAnsi="Arial" w:cs="Arial"/>
          <w:sz w:val="22"/>
          <w:szCs w:val="22"/>
        </w:rPr>
      </w:pPr>
      <w:r w:rsidRPr="00FF17AE">
        <w:rPr>
          <w:rFonts w:ascii="Arial" w:hAnsi="Arial" w:cs="Arial"/>
          <w:sz w:val="22"/>
          <w:szCs w:val="22"/>
        </w:rPr>
        <w:t>A l’issue du financement, il est attendu que le projet puisse aboutir à l’un ou plusieurs de ces livrables :</w:t>
      </w:r>
    </w:p>
    <w:p w14:paraId="304BDE61"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dépôts de brevets ou de valorisation de la Propriété Intellectuelle, </w:t>
      </w:r>
    </w:p>
    <w:p w14:paraId="699EFE83"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accompagnement par une structure de valorisation, </w:t>
      </w:r>
    </w:p>
    <w:p w14:paraId="1396C82D"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transfert de technologie, </w:t>
      </w:r>
    </w:p>
    <w:p w14:paraId="1A8A1EFF"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signature de convention de partenariat avec l’industrie, </w:t>
      </w:r>
    </w:p>
    <w:p w14:paraId="3FD3DC67" w14:textId="067E8E28"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c</w:t>
      </w:r>
      <w:r w:rsidR="00CF62C8">
        <w:rPr>
          <w:rFonts w:ascii="Arial" w:hAnsi="Arial" w:cs="Arial"/>
          <w:sz w:val="22"/>
          <w:szCs w:val="22"/>
        </w:rPr>
        <w:t>réation d’entreprise, start-up</w:t>
      </w:r>
      <w:r w:rsidRPr="00FF17AE">
        <w:rPr>
          <w:rFonts w:ascii="Arial" w:hAnsi="Arial" w:cs="Arial"/>
          <w:sz w:val="22"/>
          <w:szCs w:val="22"/>
        </w:rPr>
        <w:t>…</w:t>
      </w:r>
    </w:p>
    <w:p w14:paraId="3DBB24FF" w14:textId="77777777" w:rsidR="00B80AA5" w:rsidRDefault="00B80AA5" w:rsidP="00B80AA5">
      <w:pPr>
        <w:spacing w:before="80"/>
        <w:jc w:val="both"/>
        <w:rPr>
          <w:rFonts w:ascii="Arial" w:hAnsi="Arial" w:cs="Arial"/>
          <w:sz w:val="22"/>
          <w:szCs w:val="22"/>
        </w:rPr>
      </w:pPr>
    </w:p>
    <w:p w14:paraId="4F8732B6" w14:textId="77777777" w:rsidR="00FF17AE" w:rsidRDefault="00FF17AE" w:rsidP="00A915FA">
      <w:pPr>
        <w:jc w:val="both"/>
        <w:rPr>
          <w:rFonts w:ascii="Arial" w:hAnsi="Arial" w:cs="Arial"/>
          <w:b/>
          <w:sz w:val="22"/>
          <w:szCs w:val="22"/>
          <w:u w:val="single"/>
        </w:rPr>
      </w:pPr>
    </w:p>
    <w:p w14:paraId="10B1556C" w14:textId="24D3F131" w:rsidR="00CF62C8" w:rsidRDefault="00CF62C8">
      <w:pPr>
        <w:spacing w:after="160" w:line="259" w:lineRule="auto"/>
        <w:rPr>
          <w:rFonts w:ascii="Arial" w:hAnsi="Arial" w:cs="Arial"/>
          <w:b/>
          <w:sz w:val="22"/>
          <w:szCs w:val="22"/>
          <w:u w:val="single"/>
        </w:rPr>
      </w:pPr>
      <w:r>
        <w:rPr>
          <w:rFonts w:ascii="Arial" w:hAnsi="Arial" w:cs="Arial"/>
          <w:b/>
          <w:sz w:val="22"/>
          <w:szCs w:val="22"/>
          <w:u w:val="single"/>
        </w:rPr>
        <w:br w:type="page"/>
      </w:r>
    </w:p>
    <w:p w14:paraId="71D8BBA4" w14:textId="77777777" w:rsidR="00FF17AE" w:rsidRDefault="00FF17AE" w:rsidP="00A915FA">
      <w:pPr>
        <w:jc w:val="both"/>
        <w:rPr>
          <w:rFonts w:ascii="Arial" w:hAnsi="Arial" w:cs="Arial"/>
          <w:b/>
          <w:sz w:val="22"/>
          <w:szCs w:val="22"/>
          <w:u w:val="single"/>
        </w:rPr>
      </w:pPr>
    </w:p>
    <w:p w14:paraId="7E26D9E3" w14:textId="77777777" w:rsidR="00A915FA" w:rsidRPr="00FF17AE" w:rsidRDefault="00C2035C" w:rsidP="00A915FA">
      <w:pPr>
        <w:jc w:val="both"/>
        <w:rPr>
          <w:rFonts w:ascii="Arial" w:hAnsi="Arial" w:cs="Arial"/>
          <w:b/>
          <w:sz w:val="22"/>
          <w:szCs w:val="22"/>
          <w:u w:val="single"/>
        </w:rPr>
      </w:pPr>
      <w:r w:rsidRPr="00FF17AE">
        <w:rPr>
          <w:rFonts w:ascii="Arial" w:hAnsi="Arial" w:cs="Arial"/>
          <w:b/>
          <w:sz w:val="22"/>
          <w:szCs w:val="22"/>
          <w:u w:val="single"/>
        </w:rPr>
        <w:t>2</w:t>
      </w:r>
      <w:r w:rsidR="00A915FA" w:rsidRPr="00FF17AE">
        <w:rPr>
          <w:rFonts w:ascii="Arial" w:hAnsi="Arial" w:cs="Arial"/>
          <w:b/>
          <w:sz w:val="22"/>
          <w:szCs w:val="22"/>
          <w:u w:val="single"/>
        </w:rPr>
        <w:t xml:space="preserve"> – Modalités d’instruction et de sélection</w:t>
      </w:r>
    </w:p>
    <w:p w14:paraId="3381C882" w14:textId="77777777" w:rsidR="00A915FA" w:rsidRPr="00FF17AE" w:rsidRDefault="00A915FA" w:rsidP="00A915FA">
      <w:pPr>
        <w:jc w:val="both"/>
        <w:rPr>
          <w:rFonts w:ascii="Arial" w:hAnsi="Arial" w:cs="Arial"/>
          <w:sz w:val="22"/>
          <w:szCs w:val="22"/>
        </w:rPr>
      </w:pPr>
    </w:p>
    <w:p w14:paraId="14F60490" w14:textId="77777777" w:rsidR="00A915FA" w:rsidRPr="00FF17AE" w:rsidRDefault="00A915FA" w:rsidP="00C2035C">
      <w:pPr>
        <w:numPr>
          <w:ilvl w:val="0"/>
          <w:numId w:val="8"/>
        </w:numPr>
        <w:tabs>
          <w:tab w:val="clear" w:pos="1065"/>
        </w:tabs>
        <w:spacing w:after="100" w:afterAutospacing="1"/>
        <w:ind w:left="1701" w:hanging="283"/>
        <w:jc w:val="both"/>
        <w:rPr>
          <w:rFonts w:ascii="Arial" w:hAnsi="Arial" w:cs="Arial"/>
          <w:sz w:val="22"/>
          <w:szCs w:val="22"/>
          <w:u w:val="single"/>
        </w:rPr>
      </w:pPr>
      <w:r w:rsidRPr="00FF17AE">
        <w:rPr>
          <w:rFonts w:ascii="Arial" w:hAnsi="Arial" w:cs="Arial"/>
          <w:sz w:val="22"/>
          <w:szCs w:val="22"/>
          <w:u w:val="single"/>
        </w:rPr>
        <w:t>Critères d’éligibilité</w:t>
      </w:r>
    </w:p>
    <w:p w14:paraId="3D19B9EA" w14:textId="77777777" w:rsidR="00A915FA" w:rsidRPr="00FF17AE" w:rsidRDefault="00A915FA" w:rsidP="00A915FA">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Aucune discipline de recherche n’est exclue, mais le projet doit être en lien avec les </w:t>
      </w:r>
      <w:r w:rsidR="00CC4110" w:rsidRPr="00FF17AE">
        <w:rPr>
          <w:rFonts w:ascii="Arial" w:hAnsi="Arial" w:cs="Arial"/>
          <w:sz w:val="22"/>
          <w:szCs w:val="22"/>
        </w:rPr>
        <w:t>s</w:t>
      </w:r>
      <w:r w:rsidRPr="00FF17AE">
        <w:rPr>
          <w:rFonts w:ascii="Arial" w:hAnsi="Arial" w:cs="Arial"/>
          <w:sz w:val="22"/>
          <w:szCs w:val="22"/>
        </w:rPr>
        <w:t>tratégie</w:t>
      </w:r>
      <w:r w:rsidR="00CC4110" w:rsidRPr="00FF17AE">
        <w:rPr>
          <w:rFonts w:ascii="Arial" w:hAnsi="Arial" w:cs="Arial"/>
          <w:sz w:val="22"/>
          <w:szCs w:val="22"/>
        </w:rPr>
        <w:t>s</w:t>
      </w:r>
      <w:r w:rsidRPr="00FF17AE">
        <w:rPr>
          <w:rFonts w:ascii="Arial" w:hAnsi="Arial" w:cs="Arial"/>
          <w:sz w:val="22"/>
          <w:szCs w:val="22"/>
        </w:rPr>
        <w:t xml:space="preserve"> </w:t>
      </w:r>
      <w:r w:rsidR="00CC4110" w:rsidRPr="00FF17AE">
        <w:rPr>
          <w:rFonts w:ascii="Arial" w:hAnsi="Arial" w:cs="Arial"/>
          <w:sz w:val="22"/>
          <w:szCs w:val="22"/>
        </w:rPr>
        <w:t>de</w:t>
      </w:r>
      <w:r w:rsidRPr="00FF17AE">
        <w:rPr>
          <w:rFonts w:ascii="Arial" w:hAnsi="Arial" w:cs="Arial"/>
          <w:sz w:val="22"/>
          <w:szCs w:val="22"/>
        </w:rPr>
        <w:t xml:space="preserve"> </w:t>
      </w:r>
      <w:r w:rsidR="00CC4110" w:rsidRPr="00FF17AE">
        <w:rPr>
          <w:rFonts w:ascii="Arial" w:hAnsi="Arial" w:cs="Arial"/>
          <w:sz w:val="22"/>
          <w:szCs w:val="22"/>
        </w:rPr>
        <w:t>spécialisation i</w:t>
      </w:r>
      <w:r w:rsidRPr="00FF17AE">
        <w:rPr>
          <w:rFonts w:ascii="Arial" w:hAnsi="Arial" w:cs="Arial"/>
          <w:sz w:val="22"/>
          <w:szCs w:val="22"/>
        </w:rPr>
        <w:t>ntelligente et/ou les orientations de la Troisième Révolution Industrielle (</w:t>
      </w:r>
      <w:r w:rsidR="00BF14A6" w:rsidRPr="00FF17AE">
        <w:rPr>
          <w:rFonts w:ascii="Arial" w:hAnsi="Arial" w:cs="Arial"/>
          <w:sz w:val="22"/>
          <w:szCs w:val="22"/>
        </w:rPr>
        <w:t>REV3</w:t>
      </w:r>
      <w:r w:rsidRPr="00FF17AE">
        <w:rPr>
          <w:rFonts w:ascii="Arial" w:hAnsi="Arial" w:cs="Arial"/>
          <w:sz w:val="22"/>
          <w:szCs w:val="22"/>
        </w:rPr>
        <w:t xml:space="preserve">), </w:t>
      </w:r>
    </w:p>
    <w:p w14:paraId="1EFE294A" w14:textId="1FFE3294" w:rsidR="00A915FA" w:rsidRPr="00FF17AE" w:rsidRDefault="00BA60FD" w:rsidP="00A915FA">
      <w:pPr>
        <w:numPr>
          <w:ilvl w:val="0"/>
          <w:numId w:val="2"/>
        </w:numPr>
        <w:spacing w:before="80"/>
        <w:ind w:left="714" w:hanging="357"/>
        <w:jc w:val="both"/>
        <w:rPr>
          <w:rFonts w:ascii="Arial" w:hAnsi="Arial" w:cs="Arial"/>
          <w:sz w:val="22"/>
          <w:szCs w:val="22"/>
        </w:rPr>
      </w:pPr>
      <w:r w:rsidRPr="00BA60FD">
        <w:rPr>
          <w:rFonts w:ascii="Arial" w:hAnsi="Arial" w:cs="Arial"/>
          <w:sz w:val="22"/>
          <w:szCs w:val="22"/>
        </w:rPr>
        <w:t>Les porteurs de projets sont des personnels permanents des laboratoires de recherche des établissements d'enseignement supérieur et de recherche localisés sur le</w:t>
      </w:r>
      <w:r>
        <w:rPr>
          <w:rFonts w:ascii="Arial" w:hAnsi="Arial" w:cs="Arial"/>
          <w:sz w:val="22"/>
          <w:szCs w:val="22"/>
        </w:rPr>
        <w:t xml:space="preserve"> territoire des Hauts de France</w:t>
      </w:r>
      <w:commentRangeStart w:id="1"/>
      <w:commentRangeStart w:id="2"/>
      <w:r w:rsidR="00A915FA" w:rsidRPr="00FF17AE">
        <w:rPr>
          <w:rFonts w:ascii="Arial" w:hAnsi="Arial" w:cs="Arial"/>
          <w:sz w:val="22"/>
          <w:szCs w:val="22"/>
        </w:rPr>
        <w:t>,</w:t>
      </w:r>
      <w:commentRangeEnd w:id="1"/>
      <w:r w:rsidR="00F653EE" w:rsidRPr="00BA60FD">
        <w:rPr>
          <w:rFonts w:ascii="Arial" w:hAnsi="Arial" w:cs="Arial"/>
          <w:sz w:val="22"/>
          <w:szCs w:val="22"/>
        </w:rPr>
        <w:commentReference w:id="1"/>
      </w:r>
      <w:commentRangeEnd w:id="2"/>
      <w:r>
        <w:rPr>
          <w:rStyle w:val="Marquedecommentaire"/>
        </w:rPr>
        <w:commentReference w:id="2"/>
      </w:r>
    </w:p>
    <w:p w14:paraId="1782C936" w14:textId="77777777" w:rsidR="00A915FA" w:rsidRPr="00FF17AE" w:rsidRDefault="00A915FA" w:rsidP="00A915FA">
      <w:pPr>
        <w:keepLines/>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Le projet présente un intérêt économique ou sociétal pour la </w:t>
      </w:r>
      <w:r w:rsidR="00BF14A6" w:rsidRPr="00FF17AE">
        <w:rPr>
          <w:rFonts w:ascii="Arial" w:hAnsi="Arial" w:cs="Arial"/>
          <w:sz w:val="22"/>
          <w:szCs w:val="22"/>
        </w:rPr>
        <w:t>r</w:t>
      </w:r>
      <w:r w:rsidRPr="00FF17AE">
        <w:rPr>
          <w:rFonts w:ascii="Arial" w:hAnsi="Arial" w:cs="Arial"/>
          <w:sz w:val="22"/>
          <w:szCs w:val="22"/>
        </w:rPr>
        <w:t xml:space="preserve">égion </w:t>
      </w:r>
      <w:r w:rsidR="00090F5C" w:rsidRPr="00FF17AE">
        <w:rPr>
          <w:rFonts w:ascii="Arial" w:hAnsi="Arial" w:cs="Arial"/>
          <w:sz w:val="22"/>
          <w:szCs w:val="22"/>
        </w:rPr>
        <w:t>Hauts-de-France</w:t>
      </w:r>
      <w:r w:rsidRPr="00FF17AE">
        <w:rPr>
          <w:rFonts w:ascii="Arial" w:hAnsi="Arial" w:cs="Arial"/>
          <w:sz w:val="22"/>
          <w:szCs w:val="22"/>
        </w:rPr>
        <w:t xml:space="preserve">. Il doit faire l’objet d’une labellisation par un pôle d’excellence ou de compétitivité régional et d’une évaluation par la SATT Nord de France ou </w:t>
      </w:r>
      <w:r w:rsidR="003B629F" w:rsidRPr="00FF17AE">
        <w:rPr>
          <w:rFonts w:ascii="Arial" w:hAnsi="Arial" w:cs="Arial"/>
          <w:sz w:val="22"/>
          <w:szCs w:val="22"/>
        </w:rPr>
        <w:t>tous</w:t>
      </w:r>
      <w:r w:rsidRPr="00FF17AE">
        <w:rPr>
          <w:rFonts w:ascii="Arial" w:hAnsi="Arial" w:cs="Arial"/>
          <w:sz w:val="22"/>
          <w:szCs w:val="22"/>
        </w:rPr>
        <w:t xml:space="preserve"> autres </w:t>
      </w:r>
      <w:r w:rsidR="00EA1F29" w:rsidRPr="00FF17AE">
        <w:rPr>
          <w:rFonts w:ascii="Arial" w:hAnsi="Arial" w:cs="Arial"/>
          <w:sz w:val="22"/>
          <w:szCs w:val="22"/>
        </w:rPr>
        <w:t>opérateurs</w:t>
      </w:r>
      <w:r w:rsidRPr="00FF17AE">
        <w:rPr>
          <w:rFonts w:ascii="Arial" w:hAnsi="Arial" w:cs="Arial"/>
          <w:sz w:val="22"/>
          <w:szCs w:val="22"/>
        </w:rPr>
        <w:t xml:space="preserve"> de valorisation,</w:t>
      </w:r>
      <w:r w:rsidR="00C2044B" w:rsidRPr="00FF17AE">
        <w:rPr>
          <w:rFonts w:ascii="Arial" w:hAnsi="Arial" w:cs="Arial"/>
          <w:sz w:val="22"/>
          <w:szCs w:val="22"/>
        </w:rPr>
        <w:t xml:space="preserve"> en respect des procédures internes inhérentes à chacun des organismes de transfert,</w:t>
      </w:r>
    </w:p>
    <w:p w14:paraId="0F6DE17B" w14:textId="77777777" w:rsidR="00094A14" w:rsidRPr="00FF17AE" w:rsidRDefault="00A915FA" w:rsidP="00940347">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 xml:space="preserve">Les projets devront être validés par le Conseil Scientifique et le Conseil d’Administration ou l’instance équivalente du ou des établissement(s) de rattachement, </w:t>
      </w:r>
    </w:p>
    <w:p w14:paraId="056FDC64" w14:textId="77777777" w:rsidR="00A915FA" w:rsidRPr="00FF17AE" w:rsidRDefault="00A915FA" w:rsidP="00940347">
      <w:pPr>
        <w:numPr>
          <w:ilvl w:val="0"/>
          <w:numId w:val="2"/>
        </w:numPr>
        <w:spacing w:before="80"/>
        <w:ind w:left="714" w:hanging="357"/>
        <w:jc w:val="both"/>
        <w:rPr>
          <w:rFonts w:ascii="Arial" w:hAnsi="Arial" w:cs="Arial"/>
          <w:sz w:val="22"/>
          <w:szCs w:val="22"/>
        </w:rPr>
      </w:pPr>
      <w:r w:rsidRPr="00FF17AE">
        <w:rPr>
          <w:rFonts w:ascii="Arial" w:hAnsi="Arial" w:cs="Arial"/>
          <w:sz w:val="22"/>
          <w:szCs w:val="22"/>
        </w:rPr>
        <w:t>La durée des projets est compri</w:t>
      </w:r>
      <w:r w:rsidR="00C2035C" w:rsidRPr="00FF17AE">
        <w:rPr>
          <w:rFonts w:ascii="Arial" w:hAnsi="Arial" w:cs="Arial"/>
          <w:sz w:val="22"/>
          <w:szCs w:val="22"/>
        </w:rPr>
        <w:t>se entre 6 et 12 mois,</w:t>
      </w:r>
    </w:p>
    <w:p w14:paraId="2F669E5A" w14:textId="77777777" w:rsidR="00BF14A6" w:rsidRPr="00FF17AE" w:rsidRDefault="00BF14A6" w:rsidP="00BF14A6">
      <w:pPr>
        <w:pStyle w:val="Notedebasdepage"/>
        <w:numPr>
          <w:ilvl w:val="0"/>
          <w:numId w:val="2"/>
        </w:numPr>
        <w:spacing w:before="80"/>
        <w:ind w:left="714" w:hanging="357"/>
        <w:jc w:val="both"/>
        <w:rPr>
          <w:rFonts w:ascii="Arial" w:hAnsi="Arial" w:cs="Arial"/>
          <w:sz w:val="22"/>
          <w:szCs w:val="22"/>
        </w:rPr>
      </w:pPr>
      <w:r w:rsidRPr="00FF17AE">
        <w:rPr>
          <w:rFonts w:ascii="Arial" w:hAnsi="Arial" w:cs="Arial"/>
          <w:sz w:val="22"/>
          <w:szCs w:val="22"/>
        </w:rPr>
        <w:t>Seront exclus les travaux ayant déjà fait l’objet de communication, et dont la preuve de concept est déjà établie ; les projets pour lesquels la Propriété Intellectuelle (PI) est déjà existante ; les projets dont le processus de valorisation est en cours auprès de structures de maturation</w:t>
      </w:r>
      <w:r w:rsidR="00492848" w:rsidRPr="00FF17AE">
        <w:rPr>
          <w:rFonts w:ascii="Arial" w:hAnsi="Arial" w:cs="Arial"/>
          <w:sz w:val="22"/>
          <w:szCs w:val="22"/>
        </w:rPr>
        <w:t xml:space="preserve"> ou encore les projets développés avec une entreprise</w:t>
      </w:r>
      <w:r w:rsidRPr="00FF17AE">
        <w:rPr>
          <w:rFonts w:ascii="Arial" w:hAnsi="Arial" w:cs="Arial"/>
          <w:sz w:val="22"/>
          <w:szCs w:val="22"/>
        </w:rPr>
        <w:t>.</w:t>
      </w:r>
    </w:p>
    <w:p w14:paraId="0ED5BB1D" w14:textId="77777777" w:rsidR="00A915FA" w:rsidRPr="00FF17AE" w:rsidRDefault="00A915FA" w:rsidP="00A915FA">
      <w:pPr>
        <w:jc w:val="both"/>
        <w:rPr>
          <w:rFonts w:ascii="Arial" w:hAnsi="Arial" w:cs="Arial"/>
          <w:sz w:val="22"/>
          <w:szCs w:val="22"/>
        </w:rPr>
      </w:pPr>
    </w:p>
    <w:p w14:paraId="387807E6" w14:textId="77777777" w:rsidR="00A915FA" w:rsidRPr="00FF17AE" w:rsidRDefault="00A915FA" w:rsidP="00C2035C">
      <w:pPr>
        <w:numPr>
          <w:ilvl w:val="0"/>
          <w:numId w:val="8"/>
        </w:numPr>
        <w:tabs>
          <w:tab w:val="clear" w:pos="1065"/>
        </w:tabs>
        <w:spacing w:after="100" w:afterAutospacing="1"/>
        <w:ind w:left="1701" w:hanging="283"/>
        <w:jc w:val="both"/>
        <w:rPr>
          <w:rFonts w:ascii="Arial" w:hAnsi="Arial" w:cs="Arial"/>
          <w:sz w:val="22"/>
          <w:szCs w:val="22"/>
          <w:u w:val="single"/>
        </w:rPr>
      </w:pPr>
      <w:r w:rsidRPr="00FF17AE">
        <w:rPr>
          <w:rFonts w:ascii="Arial" w:hAnsi="Arial" w:cs="Arial"/>
          <w:sz w:val="22"/>
          <w:szCs w:val="22"/>
          <w:u w:val="single"/>
        </w:rPr>
        <w:t>Critères de sélection</w:t>
      </w:r>
    </w:p>
    <w:p w14:paraId="6FD3DD84" w14:textId="77777777" w:rsidR="008256D0" w:rsidRPr="00FF17AE" w:rsidRDefault="008256D0" w:rsidP="008256D0">
      <w:pPr>
        <w:pStyle w:val="Retraitcorpsdetexte2"/>
        <w:numPr>
          <w:ilvl w:val="0"/>
          <w:numId w:val="2"/>
        </w:numPr>
        <w:tabs>
          <w:tab w:val="left" w:pos="0"/>
        </w:tabs>
        <w:spacing w:before="80" w:after="0" w:line="240" w:lineRule="auto"/>
        <w:ind w:left="714" w:hanging="357"/>
        <w:jc w:val="both"/>
        <w:rPr>
          <w:rFonts w:ascii="Arial" w:hAnsi="Arial" w:cs="Arial"/>
          <w:sz w:val="22"/>
          <w:szCs w:val="22"/>
        </w:rPr>
      </w:pPr>
      <w:r w:rsidRPr="00FF17AE">
        <w:rPr>
          <w:rFonts w:ascii="Arial" w:hAnsi="Arial" w:cs="Arial"/>
          <w:sz w:val="22"/>
          <w:szCs w:val="22"/>
        </w:rPr>
        <w:t>Originalité et faisabilité du projet (réalisme du planning, prise en compte des verrous et des risques et stratégies pour les lever)</w:t>
      </w:r>
      <w:r w:rsidR="00C2035C" w:rsidRPr="00FF17AE">
        <w:rPr>
          <w:rFonts w:ascii="Arial" w:hAnsi="Arial" w:cs="Arial"/>
          <w:sz w:val="22"/>
          <w:szCs w:val="22"/>
        </w:rPr>
        <w:t>,</w:t>
      </w:r>
    </w:p>
    <w:p w14:paraId="2DE5FE6D" w14:textId="77777777" w:rsidR="008256D0" w:rsidRPr="00FF17AE" w:rsidRDefault="008256D0" w:rsidP="008256D0">
      <w:pPr>
        <w:pStyle w:val="Retraitcorpsdetexte2"/>
        <w:numPr>
          <w:ilvl w:val="0"/>
          <w:numId w:val="2"/>
        </w:numPr>
        <w:tabs>
          <w:tab w:val="left" w:pos="0"/>
        </w:tabs>
        <w:spacing w:before="80" w:after="0" w:line="240" w:lineRule="auto"/>
        <w:ind w:left="714" w:hanging="357"/>
        <w:jc w:val="both"/>
        <w:rPr>
          <w:rFonts w:ascii="Arial" w:hAnsi="Arial" w:cs="Arial"/>
          <w:sz w:val="22"/>
          <w:szCs w:val="22"/>
        </w:rPr>
      </w:pPr>
      <w:r w:rsidRPr="00FF17AE">
        <w:rPr>
          <w:rFonts w:ascii="Arial" w:hAnsi="Arial" w:cs="Arial"/>
          <w:sz w:val="22"/>
          <w:szCs w:val="22"/>
        </w:rPr>
        <w:t>Caractère innovant du projet,</w:t>
      </w:r>
    </w:p>
    <w:p w14:paraId="6B5E5D9B" w14:textId="77777777" w:rsidR="009464D7" w:rsidRPr="00FF17AE" w:rsidRDefault="009464D7" w:rsidP="009464D7">
      <w:pPr>
        <w:pStyle w:val="Retraitcorpsdetexte2"/>
        <w:numPr>
          <w:ilvl w:val="0"/>
          <w:numId w:val="2"/>
        </w:numPr>
        <w:tabs>
          <w:tab w:val="left" w:pos="0"/>
        </w:tabs>
        <w:spacing w:before="80" w:after="0" w:line="240" w:lineRule="auto"/>
        <w:ind w:left="714" w:hanging="357"/>
        <w:jc w:val="both"/>
        <w:rPr>
          <w:rFonts w:ascii="Arial" w:hAnsi="Arial" w:cs="Arial"/>
          <w:sz w:val="22"/>
          <w:szCs w:val="22"/>
        </w:rPr>
      </w:pPr>
      <w:r w:rsidRPr="00FF17AE">
        <w:rPr>
          <w:rFonts w:ascii="Arial" w:hAnsi="Arial" w:cs="Arial"/>
          <w:sz w:val="22"/>
          <w:szCs w:val="22"/>
        </w:rPr>
        <w:t>Motivation à valoriser les résultats obt</w:t>
      </w:r>
      <w:r w:rsidR="00C2035C" w:rsidRPr="00FF17AE">
        <w:rPr>
          <w:rFonts w:ascii="Arial" w:hAnsi="Arial" w:cs="Arial"/>
          <w:sz w:val="22"/>
          <w:szCs w:val="22"/>
        </w:rPr>
        <w:t>enus sur le territoire régional,</w:t>
      </w:r>
    </w:p>
    <w:p w14:paraId="1E3A047D" w14:textId="77777777" w:rsidR="009464D7" w:rsidRPr="00FF17AE" w:rsidRDefault="008256D0" w:rsidP="00094E9B">
      <w:pPr>
        <w:pStyle w:val="Retraitcorpsdetexte2"/>
        <w:numPr>
          <w:ilvl w:val="0"/>
          <w:numId w:val="2"/>
        </w:numPr>
        <w:tabs>
          <w:tab w:val="left" w:pos="0"/>
        </w:tabs>
        <w:spacing w:before="80" w:after="0" w:line="240" w:lineRule="auto"/>
        <w:ind w:left="714" w:hanging="357"/>
        <w:jc w:val="both"/>
        <w:rPr>
          <w:rFonts w:ascii="Arial" w:hAnsi="Arial" w:cs="Arial"/>
          <w:sz w:val="23"/>
          <w:szCs w:val="23"/>
        </w:rPr>
      </w:pPr>
      <w:r w:rsidRPr="00FF17AE">
        <w:rPr>
          <w:rFonts w:ascii="Arial" w:hAnsi="Arial" w:cs="Arial"/>
          <w:sz w:val="22"/>
          <w:szCs w:val="22"/>
        </w:rPr>
        <w:t>Potentiel de retombées économ</w:t>
      </w:r>
      <w:r w:rsidR="00BF14A6" w:rsidRPr="00FF17AE">
        <w:rPr>
          <w:rFonts w:ascii="Arial" w:hAnsi="Arial" w:cs="Arial"/>
          <w:sz w:val="22"/>
          <w:szCs w:val="22"/>
        </w:rPr>
        <w:t>iques et/ou sociétales pour la r</w:t>
      </w:r>
      <w:r w:rsidRPr="00FF17AE">
        <w:rPr>
          <w:rFonts w:ascii="Arial" w:hAnsi="Arial" w:cs="Arial"/>
          <w:sz w:val="22"/>
          <w:szCs w:val="22"/>
        </w:rPr>
        <w:t>égion Hauts-de-France,</w:t>
      </w:r>
    </w:p>
    <w:p w14:paraId="32CAE895" w14:textId="77777777" w:rsidR="009464D7" w:rsidRPr="00FF17AE" w:rsidRDefault="009464D7" w:rsidP="00094E9B">
      <w:pPr>
        <w:pStyle w:val="Retraitcorpsdetexte2"/>
        <w:numPr>
          <w:ilvl w:val="0"/>
          <w:numId w:val="2"/>
        </w:numPr>
        <w:tabs>
          <w:tab w:val="left" w:pos="0"/>
        </w:tabs>
        <w:spacing w:before="80" w:after="0" w:line="240" w:lineRule="auto"/>
        <w:ind w:left="714" w:hanging="357"/>
        <w:jc w:val="both"/>
        <w:rPr>
          <w:rFonts w:ascii="Arial" w:hAnsi="Arial" w:cs="Arial"/>
          <w:sz w:val="23"/>
          <w:szCs w:val="23"/>
        </w:rPr>
      </w:pPr>
      <w:r w:rsidRPr="00FF17AE">
        <w:rPr>
          <w:rFonts w:ascii="Arial" w:hAnsi="Arial" w:cs="Arial"/>
          <w:sz w:val="22"/>
          <w:szCs w:val="22"/>
        </w:rPr>
        <w:t xml:space="preserve">Le projet doit mener à des résultats protégeables. </w:t>
      </w:r>
      <w:r w:rsidR="008256D0" w:rsidRPr="00FF17AE">
        <w:rPr>
          <w:rFonts w:ascii="Arial" w:hAnsi="Arial" w:cs="Arial"/>
          <w:sz w:val="22"/>
          <w:szCs w:val="22"/>
        </w:rPr>
        <w:t xml:space="preserve">Un niveau de développement du livrable, prévu au terme du projet, en adéquation avec les exigences des structures de soutien à la </w:t>
      </w:r>
      <w:r w:rsidRPr="00FF17AE">
        <w:rPr>
          <w:rFonts w:ascii="Arial" w:hAnsi="Arial" w:cs="Arial"/>
          <w:sz w:val="22"/>
          <w:szCs w:val="22"/>
        </w:rPr>
        <w:t xml:space="preserve">pré-maturation et/ou maturation. </w:t>
      </w:r>
    </w:p>
    <w:p w14:paraId="2D49664F" w14:textId="77777777" w:rsidR="008256D0" w:rsidRDefault="008256D0" w:rsidP="008256D0">
      <w:pPr>
        <w:spacing w:before="80"/>
        <w:ind w:left="705"/>
        <w:jc w:val="both"/>
        <w:rPr>
          <w:rFonts w:ascii="Arial" w:hAnsi="Arial" w:cs="Arial"/>
          <w:sz w:val="22"/>
          <w:szCs w:val="22"/>
        </w:rPr>
      </w:pPr>
    </w:p>
    <w:p w14:paraId="73E6B7CB" w14:textId="77777777" w:rsidR="00FF17AE" w:rsidRPr="00FF17AE" w:rsidRDefault="00FF17AE" w:rsidP="008256D0">
      <w:pPr>
        <w:spacing w:before="80"/>
        <w:ind w:left="705"/>
        <w:jc w:val="both"/>
        <w:rPr>
          <w:rFonts w:ascii="Arial" w:hAnsi="Arial" w:cs="Arial"/>
          <w:sz w:val="22"/>
          <w:szCs w:val="22"/>
        </w:rPr>
      </w:pPr>
    </w:p>
    <w:p w14:paraId="7525D171" w14:textId="77777777" w:rsidR="00FF17AE" w:rsidRDefault="00FF17AE" w:rsidP="008256D0">
      <w:pPr>
        <w:pStyle w:val="Retraitcorpsdetexte2"/>
        <w:keepLines/>
        <w:pBdr>
          <w:top w:val="single" w:sz="4" w:space="1" w:color="auto"/>
          <w:left w:val="single" w:sz="4" w:space="4" w:color="auto"/>
          <w:bottom w:val="single" w:sz="4" w:space="1" w:color="auto"/>
          <w:right w:val="single" w:sz="4" w:space="4" w:color="auto"/>
        </w:pBdr>
        <w:tabs>
          <w:tab w:val="left" w:pos="0"/>
        </w:tabs>
        <w:spacing w:before="80" w:after="0" w:line="240" w:lineRule="auto"/>
        <w:jc w:val="both"/>
        <w:rPr>
          <w:rFonts w:ascii="Arial" w:hAnsi="Arial" w:cs="Arial"/>
          <w:sz w:val="22"/>
          <w:szCs w:val="22"/>
        </w:rPr>
      </w:pPr>
    </w:p>
    <w:p w14:paraId="46E0CF11" w14:textId="77777777" w:rsidR="008256D0" w:rsidRPr="00FF17AE" w:rsidRDefault="008256D0" w:rsidP="008256D0">
      <w:pPr>
        <w:pStyle w:val="Retraitcorpsdetexte2"/>
        <w:keepLines/>
        <w:pBdr>
          <w:top w:val="single" w:sz="4" w:space="1" w:color="auto"/>
          <w:left w:val="single" w:sz="4" w:space="4" w:color="auto"/>
          <w:bottom w:val="single" w:sz="4" w:space="1" w:color="auto"/>
          <w:right w:val="single" w:sz="4" w:space="4" w:color="auto"/>
        </w:pBdr>
        <w:tabs>
          <w:tab w:val="left" w:pos="0"/>
        </w:tabs>
        <w:spacing w:before="80" w:after="0" w:line="240" w:lineRule="auto"/>
        <w:jc w:val="both"/>
        <w:rPr>
          <w:rFonts w:ascii="Arial" w:hAnsi="Arial" w:cs="Arial"/>
          <w:sz w:val="22"/>
          <w:szCs w:val="22"/>
        </w:rPr>
      </w:pPr>
      <w:r w:rsidRPr="00FF17AE">
        <w:rPr>
          <w:rFonts w:ascii="Arial" w:hAnsi="Arial" w:cs="Arial"/>
          <w:sz w:val="22"/>
          <w:szCs w:val="22"/>
        </w:rPr>
        <w:t xml:space="preserve">Pour l’ensemble des projets, la Région Hauts-de-France attachera une attention particulière à la qualité </w:t>
      </w:r>
      <w:r w:rsidRPr="00FF17AE">
        <w:rPr>
          <w:rFonts w:ascii="Arial" w:hAnsi="Arial" w:cs="Arial"/>
          <w:b/>
          <w:bCs/>
          <w:sz w:val="22"/>
          <w:szCs w:val="22"/>
        </w:rPr>
        <w:t>rédactionnelle du dossier</w:t>
      </w:r>
      <w:r w:rsidRPr="00FF17AE">
        <w:rPr>
          <w:rFonts w:ascii="Arial" w:hAnsi="Arial" w:cs="Arial"/>
          <w:sz w:val="22"/>
          <w:szCs w:val="22"/>
        </w:rPr>
        <w:t xml:space="preserve"> et à la présence de </w:t>
      </w:r>
      <w:r w:rsidRPr="00FF17AE">
        <w:rPr>
          <w:rFonts w:ascii="Arial" w:hAnsi="Arial" w:cs="Arial"/>
          <w:b/>
          <w:bCs/>
          <w:sz w:val="22"/>
          <w:szCs w:val="22"/>
        </w:rPr>
        <w:t>l’ensemble des informations demandées, d’ordre scientifique, administratif et financier</w:t>
      </w:r>
      <w:r w:rsidRPr="00FF17AE">
        <w:rPr>
          <w:rFonts w:ascii="Arial" w:hAnsi="Arial" w:cs="Arial"/>
          <w:sz w:val="22"/>
          <w:szCs w:val="22"/>
        </w:rPr>
        <w:t xml:space="preserve">. </w:t>
      </w:r>
    </w:p>
    <w:p w14:paraId="3974921F" w14:textId="77777777" w:rsidR="008256D0" w:rsidRPr="00FF17AE" w:rsidRDefault="008256D0" w:rsidP="008256D0">
      <w:pPr>
        <w:pStyle w:val="Retraitcorpsdetexte2"/>
        <w:keepLines/>
        <w:pBdr>
          <w:top w:val="single" w:sz="4" w:space="1" w:color="auto"/>
          <w:left w:val="single" w:sz="4" w:space="4" w:color="auto"/>
          <w:bottom w:val="single" w:sz="4" w:space="1" w:color="auto"/>
          <w:right w:val="single" w:sz="4" w:space="4" w:color="auto"/>
        </w:pBdr>
        <w:tabs>
          <w:tab w:val="left" w:pos="0"/>
        </w:tabs>
        <w:spacing w:before="80" w:after="0" w:line="240" w:lineRule="auto"/>
        <w:jc w:val="both"/>
        <w:rPr>
          <w:rFonts w:ascii="Arial" w:hAnsi="Arial" w:cs="Arial"/>
          <w:b/>
          <w:bCs/>
          <w:sz w:val="22"/>
          <w:szCs w:val="22"/>
        </w:rPr>
      </w:pPr>
      <w:r w:rsidRPr="00FF17AE">
        <w:rPr>
          <w:rFonts w:ascii="Arial" w:hAnsi="Arial" w:cs="Arial"/>
          <w:b/>
          <w:bCs/>
          <w:sz w:val="22"/>
          <w:szCs w:val="22"/>
        </w:rPr>
        <w:t>Chaque projet devra détailler les objectifs visés en proposant des indicateurs permettant d’en mesurer la faisabilité, d’en suivre et d’en évaluer la réalisation.</w:t>
      </w:r>
    </w:p>
    <w:p w14:paraId="48168C06" w14:textId="77777777" w:rsidR="008256D0" w:rsidRDefault="008256D0" w:rsidP="008256D0">
      <w:pPr>
        <w:pStyle w:val="Retraitcorpsdetexte2"/>
        <w:keepLines/>
        <w:pBdr>
          <w:top w:val="single" w:sz="4" w:space="1" w:color="auto"/>
          <w:left w:val="single" w:sz="4" w:space="4" w:color="auto"/>
          <w:bottom w:val="single" w:sz="4" w:space="1" w:color="auto"/>
          <w:right w:val="single" w:sz="4" w:space="4" w:color="auto"/>
        </w:pBdr>
        <w:tabs>
          <w:tab w:val="left" w:pos="0"/>
        </w:tabs>
        <w:spacing w:before="80" w:after="0" w:line="240" w:lineRule="auto"/>
        <w:jc w:val="both"/>
        <w:rPr>
          <w:rFonts w:ascii="Arial" w:hAnsi="Arial" w:cs="Arial"/>
          <w:b/>
          <w:bCs/>
          <w:sz w:val="22"/>
          <w:szCs w:val="22"/>
        </w:rPr>
      </w:pPr>
      <w:r w:rsidRPr="00FF17AE">
        <w:rPr>
          <w:rFonts w:ascii="Arial" w:hAnsi="Arial" w:cs="Arial"/>
          <w:b/>
          <w:bCs/>
          <w:sz w:val="22"/>
          <w:szCs w:val="22"/>
        </w:rPr>
        <w:t>L’avis circonstancié</w:t>
      </w:r>
      <w:r w:rsidRPr="00FF17AE">
        <w:rPr>
          <w:rFonts w:ascii="Arial" w:hAnsi="Arial" w:cs="Arial"/>
          <w:sz w:val="22"/>
          <w:szCs w:val="22"/>
        </w:rPr>
        <w:t xml:space="preserve"> du directeur du laboratoire et d’au moins l’une des tutelles de rattachement de chaque laboratoire partenaire du projet est indispensable à la recevabilité des projets. </w:t>
      </w:r>
      <w:r w:rsidRPr="00FF17AE">
        <w:rPr>
          <w:rFonts w:ascii="Arial" w:hAnsi="Arial" w:cs="Arial"/>
          <w:b/>
          <w:bCs/>
          <w:sz w:val="22"/>
          <w:szCs w:val="22"/>
        </w:rPr>
        <w:t>Cet avis porte sur la faisabilité du projet, son degré de priorité, son impact pour le développement du (des) laboratoire(s)</w:t>
      </w:r>
      <w:r w:rsidR="00BF14A6" w:rsidRPr="00FF17AE">
        <w:rPr>
          <w:rFonts w:ascii="Arial" w:hAnsi="Arial" w:cs="Arial"/>
          <w:b/>
          <w:bCs/>
          <w:sz w:val="22"/>
          <w:szCs w:val="22"/>
        </w:rPr>
        <w:t>.</w:t>
      </w:r>
    </w:p>
    <w:p w14:paraId="24069713" w14:textId="77777777" w:rsidR="00FF17AE" w:rsidRPr="00FF17AE" w:rsidRDefault="00FF17AE" w:rsidP="008256D0">
      <w:pPr>
        <w:pStyle w:val="Retraitcorpsdetexte2"/>
        <w:keepLines/>
        <w:pBdr>
          <w:top w:val="single" w:sz="4" w:space="1" w:color="auto"/>
          <w:left w:val="single" w:sz="4" w:space="4" w:color="auto"/>
          <w:bottom w:val="single" w:sz="4" w:space="1" w:color="auto"/>
          <w:right w:val="single" w:sz="4" w:space="4" w:color="auto"/>
        </w:pBdr>
        <w:tabs>
          <w:tab w:val="left" w:pos="0"/>
        </w:tabs>
        <w:spacing w:before="80" w:after="0" w:line="240" w:lineRule="auto"/>
        <w:jc w:val="both"/>
        <w:rPr>
          <w:rFonts w:ascii="Arial" w:hAnsi="Arial" w:cs="Arial"/>
          <w:sz w:val="22"/>
          <w:szCs w:val="22"/>
        </w:rPr>
      </w:pPr>
    </w:p>
    <w:p w14:paraId="731CC429" w14:textId="77777777" w:rsidR="00CF62C8" w:rsidRDefault="00CF62C8">
      <w:pPr>
        <w:spacing w:after="160" w:line="259" w:lineRule="auto"/>
        <w:rPr>
          <w:rFonts w:ascii="Arial" w:hAnsi="Arial" w:cs="Arial"/>
          <w:color w:val="000000"/>
          <w:sz w:val="22"/>
          <w:szCs w:val="22"/>
        </w:rPr>
      </w:pPr>
      <w:r>
        <w:rPr>
          <w:rFonts w:ascii="Arial" w:hAnsi="Arial" w:cs="Arial"/>
          <w:color w:val="000000"/>
          <w:sz w:val="22"/>
          <w:szCs w:val="22"/>
        </w:rPr>
        <w:br w:type="page"/>
      </w:r>
    </w:p>
    <w:p w14:paraId="12C87105" w14:textId="22A3706D" w:rsidR="008256D0" w:rsidRPr="00FF17AE" w:rsidRDefault="008256D0" w:rsidP="00C2035C">
      <w:pPr>
        <w:pStyle w:val="Paragraphedeliste"/>
        <w:numPr>
          <w:ilvl w:val="0"/>
          <w:numId w:val="8"/>
        </w:numPr>
        <w:tabs>
          <w:tab w:val="clear" w:pos="1065"/>
          <w:tab w:val="num" w:pos="1701"/>
        </w:tabs>
        <w:spacing w:after="100" w:afterAutospacing="1"/>
        <w:ind w:left="1418" w:firstLine="0"/>
        <w:rPr>
          <w:rFonts w:ascii="Arial" w:hAnsi="Arial" w:cs="Arial"/>
          <w:sz w:val="22"/>
          <w:szCs w:val="22"/>
          <w:u w:val="single"/>
        </w:rPr>
      </w:pPr>
      <w:r w:rsidRPr="00FF17AE">
        <w:rPr>
          <w:rFonts w:ascii="Arial" w:hAnsi="Arial" w:cs="Arial"/>
          <w:sz w:val="22"/>
          <w:szCs w:val="22"/>
          <w:u w:val="single"/>
        </w:rPr>
        <w:lastRenderedPageBreak/>
        <w:t>Modalités de suivi</w:t>
      </w:r>
    </w:p>
    <w:p w14:paraId="2EA48251" w14:textId="77777777" w:rsidR="008256D0" w:rsidRPr="00FF17AE" w:rsidRDefault="008256D0" w:rsidP="008256D0">
      <w:pPr>
        <w:pStyle w:val="Retraitcorpsdetexte2"/>
        <w:keepLines/>
        <w:tabs>
          <w:tab w:val="left" w:pos="0"/>
        </w:tabs>
        <w:spacing w:before="80" w:after="0" w:line="240" w:lineRule="auto"/>
        <w:ind w:left="0"/>
        <w:jc w:val="both"/>
        <w:rPr>
          <w:rFonts w:ascii="Arial" w:hAnsi="Arial" w:cs="Arial"/>
          <w:sz w:val="22"/>
          <w:szCs w:val="22"/>
        </w:rPr>
      </w:pPr>
      <w:r w:rsidRPr="00FF17AE">
        <w:rPr>
          <w:rFonts w:ascii="Arial" w:hAnsi="Arial" w:cs="Arial"/>
          <w:sz w:val="22"/>
          <w:szCs w:val="22"/>
        </w:rPr>
        <w:t>Un comité de suivi du projet sera mis en place avec l'ensemble des financeurs, il se réunira à minima tous les ans ou à mi-parcours et à la fin du projet, pour valider les objectifs, les livrables, les dépenses engagées et restant à engager, les retombées potentielles et la valorisation du projet. Ce comité de suivi sera mis en place à l’initiative du bénéficiaire. La Région en sera membre de droit et régulièrement invitée.</w:t>
      </w:r>
    </w:p>
    <w:p w14:paraId="78282B6C" w14:textId="77777777" w:rsidR="008256D0" w:rsidRPr="00FF17AE" w:rsidRDefault="008256D0" w:rsidP="008256D0">
      <w:pPr>
        <w:rPr>
          <w:rFonts w:ascii="Arial" w:hAnsi="Arial" w:cs="Arial"/>
        </w:rPr>
      </w:pPr>
    </w:p>
    <w:p w14:paraId="3816D1CF" w14:textId="77777777" w:rsidR="00A915FA" w:rsidRPr="00FF17AE" w:rsidRDefault="00C2035C" w:rsidP="00A915FA">
      <w:pPr>
        <w:jc w:val="both"/>
        <w:rPr>
          <w:rFonts w:ascii="Arial" w:hAnsi="Arial" w:cs="Arial"/>
          <w:b/>
          <w:sz w:val="22"/>
          <w:szCs w:val="22"/>
          <w:u w:val="single"/>
        </w:rPr>
      </w:pPr>
      <w:r w:rsidRPr="00FF17AE">
        <w:rPr>
          <w:rFonts w:ascii="Arial" w:hAnsi="Arial" w:cs="Arial"/>
          <w:b/>
          <w:sz w:val="22"/>
          <w:szCs w:val="22"/>
          <w:u w:val="single"/>
        </w:rPr>
        <w:t>3</w:t>
      </w:r>
      <w:r w:rsidR="00A915FA" w:rsidRPr="00FF17AE">
        <w:rPr>
          <w:rFonts w:ascii="Arial" w:hAnsi="Arial" w:cs="Arial"/>
          <w:b/>
          <w:sz w:val="22"/>
          <w:szCs w:val="22"/>
          <w:u w:val="single"/>
        </w:rPr>
        <w:t xml:space="preserve"> - Modalités de financement</w:t>
      </w:r>
    </w:p>
    <w:p w14:paraId="5E7BCA8A" w14:textId="77777777" w:rsidR="00A915FA" w:rsidRPr="00FF17AE" w:rsidRDefault="00A915FA" w:rsidP="00A915FA">
      <w:pPr>
        <w:jc w:val="both"/>
        <w:rPr>
          <w:rFonts w:ascii="Arial" w:hAnsi="Arial" w:cs="Arial"/>
          <w:sz w:val="22"/>
          <w:szCs w:val="22"/>
        </w:rPr>
      </w:pPr>
    </w:p>
    <w:p w14:paraId="4E15EFE4" w14:textId="77777777" w:rsidR="00A915FA" w:rsidRPr="00FF17AE" w:rsidRDefault="00A915FA" w:rsidP="00C2035C">
      <w:pPr>
        <w:pStyle w:val="Retraitcorpsdetexte2"/>
        <w:keepLines/>
        <w:numPr>
          <w:ilvl w:val="0"/>
          <w:numId w:val="7"/>
        </w:numPr>
        <w:tabs>
          <w:tab w:val="clear" w:pos="1065"/>
          <w:tab w:val="left" w:pos="0"/>
          <w:tab w:val="left" w:pos="1701"/>
        </w:tabs>
        <w:spacing w:after="100" w:afterAutospacing="1" w:line="240" w:lineRule="auto"/>
        <w:ind w:left="1418" w:firstLine="0"/>
        <w:jc w:val="both"/>
        <w:rPr>
          <w:rFonts w:ascii="Arial" w:hAnsi="Arial" w:cs="Arial"/>
          <w:sz w:val="22"/>
          <w:szCs w:val="22"/>
          <w:u w:val="single"/>
        </w:rPr>
      </w:pPr>
      <w:r w:rsidRPr="00FF17AE">
        <w:rPr>
          <w:rFonts w:ascii="Arial" w:hAnsi="Arial" w:cs="Arial"/>
          <w:sz w:val="22"/>
          <w:szCs w:val="22"/>
          <w:u w:val="single"/>
        </w:rPr>
        <w:t>Dépenses éligibles</w:t>
      </w:r>
    </w:p>
    <w:p w14:paraId="3AA0DCEA" w14:textId="77777777" w:rsidR="00A915FA" w:rsidRPr="00FF17AE" w:rsidRDefault="00A915FA" w:rsidP="00A915FA">
      <w:pPr>
        <w:pStyle w:val="Retraitcorpsdetexte2"/>
        <w:keepLines/>
        <w:tabs>
          <w:tab w:val="left" w:pos="0"/>
        </w:tabs>
        <w:spacing w:after="0" w:line="240" w:lineRule="auto"/>
        <w:ind w:left="0"/>
        <w:jc w:val="both"/>
        <w:rPr>
          <w:rFonts w:ascii="Arial" w:hAnsi="Arial" w:cs="Arial"/>
          <w:sz w:val="22"/>
          <w:szCs w:val="22"/>
        </w:rPr>
      </w:pPr>
      <w:r w:rsidRPr="00FF17AE">
        <w:rPr>
          <w:rFonts w:ascii="Arial" w:hAnsi="Arial" w:cs="Arial"/>
          <w:sz w:val="22"/>
          <w:szCs w:val="22"/>
        </w:rPr>
        <w:t>Le soutien porte sur la mise en place et la réalisation d’un projet de recherche. Les crédits pourront donc couvrir :</w:t>
      </w:r>
    </w:p>
    <w:p w14:paraId="4847C3BD" w14:textId="77777777" w:rsidR="00A915FA" w:rsidRPr="00FF17AE" w:rsidRDefault="00A915FA" w:rsidP="00A915FA">
      <w:pPr>
        <w:pStyle w:val="Retraitcorpsdetexte2"/>
        <w:keepLines/>
        <w:tabs>
          <w:tab w:val="left" w:pos="0"/>
        </w:tabs>
        <w:spacing w:after="0" w:line="240" w:lineRule="auto"/>
        <w:ind w:left="0"/>
        <w:rPr>
          <w:rFonts w:ascii="Arial" w:hAnsi="Arial" w:cs="Arial"/>
          <w:sz w:val="22"/>
          <w:szCs w:val="22"/>
        </w:rPr>
      </w:pPr>
    </w:p>
    <w:p w14:paraId="042D157C" w14:textId="77777777" w:rsidR="00A915FA" w:rsidRPr="00FF17AE" w:rsidRDefault="00A915FA" w:rsidP="00A915FA">
      <w:pPr>
        <w:pStyle w:val="Retraitcorpsdetexte2"/>
        <w:keepLines/>
        <w:numPr>
          <w:ilvl w:val="0"/>
          <w:numId w:val="2"/>
        </w:numPr>
        <w:tabs>
          <w:tab w:val="left" w:pos="0"/>
        </w:tabs>
        <w:spacing w:after="100" w:afterAutospacing="1" w:line="240" w:lineRule="auto"/>
        <w:jc w:val="both"/>
        <w:rPr>
          <w:rFonts w:ascii="Arial" w:hAnsi="Arial" w:cs="Arial"/>
          <w:b/>
          <w:bCs/>
          <w:sz w:val="22"/>
          <w:szCs w:val="22"/>
        </w:rPr>
      </w:pPr>
      <w:r w:rsidRPr="00FF17AE">
        <w:rPr>
          <w:rFonts w:ascii="Arial" w:hAnsi="Arial" w:cs="Arial"/>
          <w:b/>
          <w:bCs/>
          <w:sz w:val="22"/>
          <w:szCs w:val="22"/>
        </w:rPr>
        <w:t xml:space="preserve">pour la section Investissement : </w:t>
      </w:r>
      <w:r w:rsidRPr="00FF17AE">
        <w:rPr>
          <w:rFonts w:ascii="Arial" w:hAnsi="Arial" w:cs="Arial"/>
          <w:sz w:val="22"/>
          <w:szCs w:val="22"/>
        </w:rPr>
        <w:t>les achats d’équipements inventoriables.</w:t>
      </w:r>
    </w:p>
    <w:p w14:paraId="509DF822" w14:textId="77777777" w:rsidR="00A915FA" w:rsidRPr="00FF17AE" w:rsidRDefault="00A915FA" w:rsidP="00A915FA">
      <w:pPr>
        <w:pStyle w:val="Retraitcorpsdetexte2"/>
        <w:keepLines/>
        <w:tabs>
          <w:tab w:val="left" w:pos="0"/>
        </w:tabs>
        <w:spacing w:after="0" w:line="240" w:lineRule="auto"/>
        <w:ind w:left="360"/>
        <w:jc w:val="both"/>
        <w:rPr>
          <w:rFonts w:ascii="Arial" w:hAnsi="Arial" w:cs="Arial"/>
          <w:sz w:val="22"/>
          <w:szCs w:val="22"/>
        </w:rPr>
      </w:pPr>
      <w:r w:rsidRPr="00FF17AE">
        <w:rPr>
          <w:rFonts w:ascii="Arial" w:hAnsi="Arial" w:cs="Arial"/>
          <w:sz w:val="22"/>
          <w:szCs w:val="22"/>
        </w:rPr>
        <w:t>A noter que le dispositif « Start-AIRR » n’a pas vocation à subventionner des équipements lourds ou mi-lourds. Le montant d’investissement devra être en cohérence avec les attendus du projet.</w:t>
      </w:r>
    </w:p>
    <w:p w14:paraId="57451222" w14:textId="77777777" w:rsidR="00DF2B8D" w:rsidRPr="00FF17AE" w:rsidRDefault="00DF2B8D" w:rsidP="00A915FA">
      <w:pPr>
        <w:pStyle w:val="Retraitcorpsdetexte2"/>
        <w:keepLines/>
        <w:tabs>
          <w:tab w:val="left" w:pos="0"/>
        </w:tabs>
        <w:spacing w:after="0" w:line="240" w:lineRule="auto"/>
        <w:ind w:left="0"/>
        <w:rPr>
          <w:rFonts w:ascii="Arial" w:hAnsi="Arial" w:cs="Arial"/>
          <w:sz w:val="22"/>
          <w:szCs w:val="22"/>
        </w:rPr>
      </w:pPr>
    </w:p>
    <w:p w14:paraId="0FD57DC4" w14:textId="77777777" w:rsidR="00A915FA" w:rsidRPr="00FF17AE" w:rsidRDefault="00A915FA" w:rsidP="00A915FA">
      <w:pPr>
        <w:pStyle w:val="Retraitcorpsdetexte2"/>
        <w:keepLines/>
        <w:numPr>
          <w:ilvl w:val="0"/>
          <w:numId w:val="2"/>
        </w:numPr>
        <w:tabs>
          <w:tab w:val="left" w:pos="0"/>
        </w:tabs>
        <w:spacing w:after="0" w:line="240" w:lineRule="auto"/>
        <w:jc w:val="both"/>
        <w:rPr>
          <w:rFonts w:ascii="Arial" w:hAnsi="Arial" w:cs="Arial"/>
          <w:b/>
          <w:bCs/>
          <w:sz w:val="22"/>
          <w:szCs w:val="22"/>
        </w:rPr>
      </w:pPr>
      <w:r w:rsidRPr="00FF17AE">
        <w:rPr>
          <w:rFonts w:ascii="Arial" w:hAnsi="Arial" w:cs="Arial"/>
          <w:b/>
          <w:bCs/>
          <w:sz w:val="22"/>
          <w:szCs w:val="22"/>
        </w:rPr>
        <w:t>pour la section Fonctionnement :</w:t>
      </w:r>
    </w:p>
    <w:p w14:paraId="0C4692C3" w14:textId="77777777" w:rsidR="00A915FA" w:rsidRPr="00FF17AE" w:rsidRDefault="00A915FA" w:rsidP="00FF17AE">
      <w:pPr>
        <w:pStyle w:val="Retraitcorpsdetexte2"/>
        <w:keepLines/>
        <w:numPr>
          <w:ilvl w:val="1"/>
          <w:numId w:val="2"/>
        </w:numPr>
        <w:tabs>
          <w:tab w:val="clear" w:pos="1440"/>
          <w:tab w:val="left" w:pos="0"/>
        </w:tabs>
        <w:spacing w:before="80" w:after="0" w:line="240" w:lineRule="auto"/>
        <w:ind w:left="1134" w:hanging="283"/>
        <w:jc w:val="both"/>
        <w:rPr>
          <w:rFonts w:ascii="Arial" w:hAnsi="Arial" w:cs="Arial"/>
          <w:sz w:val="22"/>
          <w:szCs w:val="22"/>
        </w:rPr>
      </w:pPr>
      <w:r w:rsidRPr="00FF17AE">
        <w:rPr>
          <w:rFonts w:ascii="Arial" w:hAnsi="Arial" w:cs="Arial"/>
          <w:sz w:val="22"/>
          <w:szCs w:val="22"/>
        </w:rPr>
        <w:t>les dépenses de personnel recruté spécifiquement pour le projet par contrat de travail ou vacations pour une période significative en cohérence avec les résultats attendus et dans la limite de la durée du projet,</w:t>
      </w:r>
    </w:p>
    <w:p w14:paraId="0A78EC0E" w14:textId="77777777" w:rsidR="00A915FA" w:rsidRPr="00FF17AE" w:rsidRDefault="00A915FA" w:rsidP="00FF17AE">
      <w:pPr>
        <w:pStyle w:val="Retraitcorpsdetexte2"/>
        <w:keepLines/>
        <w:numPr>
          <w:ilvl w:val="1"/>
          <w:numId w:val="2"/>
        </w:numPr>
        <w:tabs>
          <w:tab w:val="clear" w:pos="1440"/>
          <w:tab w:val="left" w:pos="0"/>
        </w:tabs>
        <w:spacing w:before="80" w:after="0" w:line="240" w:lineRule="auto"/>
        <w:ind w:left="1134" w:hanging="283"/>
        <w:jc w:val="both"/>
        <w:rPr>
          <w:rFonts w:ascii="Arial" w:hAnsi="Arial" w:cs="Arial"/>
          <w:sz w:val="22"/>
          <w:szCs w:val="22"/>
        </w:rPr>
      </w:pPr>
      <w:r w:rsidRPr="00FF17AE">
        <w:rPr>
          <w:rFonts w:ascii="Arial" w:hAnsi="Arial" w:cs="Arial"/>
          <w:sz w:val="22"/>
          <w:szCs w:val="22"/>
        </w:rPr>
        <w:t>l’achat de consommables et petits matériels spécifiques directement liés au projet,</w:t>
      </w:r>
    </w:p>
    <w:p w14:paraId="5C0484D0" w14:textId="77777777" w:rsidR="00A915FA" w:rsidRPr="00FF17AE" w:rsidRDefault="00A50B28" w:rsidP="00FF17AE">
      <w:pPr>
        <w:pStyle w:val="Retraitcorpsdetexte2"/>
        <w:keepLines/>
        <w:numPr>
          <w:ilvl w:val="1"/>
          <w:numId w:val="2"/>
        </w:numPr>
        <w:tabs>
          <w:tab w:val="clear" w:pos="1440"/>
          <w:tab w:val="left" w:pos="0"/>
        </w:tabs>
        <w:spacing w:before="80" w:after="0" w:line="240" w:lineRule="auto"/>
        <w:ind w:left="1134" w:hanging="283"/>
        <w:jc w:val="both"/>
        <w:rPr>
          <w:rFonts w:ascii="Arial" w:hAnsi="Arial" w:cs="Arial"/>
          <w:sz w:val="22"/>
          <w:szCs w:val="22"/>
        </w:rPr>
      </w:pPr>
      <w:r w:rsidRPr="00FF17AE">
        <w:rPr>
          <w:rFonts w:ascii="Arial" w:hAnsi="Arial" w:cs="Arial"/>
          <w:sz w:val="22"/>
          <w:szCs w:val="22"/>
        </w:rPr>
        <w:t>l</w:t>
      </w:r>
      <w:r w:rsidR="00A915FA" w:rsidRPr="00FF17AE">
        <w:rPr>
          <w:rFonts w:ascii="Arial" w:hAnsi="Arial" w:cs="Arial"/>
          <w:sz w:val="22"/>
          <w:szCs w:val="22"/>
        </w:rPr>
        <w:t>es frais d’études, d’analyses, les prestations extérieures et sous-traitances ou utilisation de pla</w:t>
      </w:r>
      <w:r w:rsidR="00094A14" w:rsidRPr="00FF17AE">
        <w:rPr>
          <w:rFonts w:ascii="Arial" w:hAnsi="Arial" w:cs="Arial"/>
          <w:sz w:val="22"/>
          <w:szCs w:val="22"/>
        </w:rPr>
        <w:t>teformes mutualisées existantes. Elles ne pourront dépassées 4</w:t>
      </w:r>
      <w:r w:rsidR="00C2035C" w:rsidRPr="00FF17AE">
        <w:rPr>
          <w:rFonts w:ascii="Arial" w:hAnsi="Arial" w:cs="Arial"/>
          <w:sz w:val="22"/>
          <w:szCs w:val="22"/>
        </w:rPr>
        <w:t>0 % du montant de la subvention,</w:t>
      </w:r>
    </w:p>
    <w:p w14:paraId="34681474" w14:textId="77777777" w:rsidR="00A915FA" w:rsidRPr="00FF17AE" w:rsidRDefault="00A915FA" w:rsidP="00FF17AE">
      <w:pPr>
        <w:pStyle w:val="Retraitcorpsdetexte2"/>
        <w:keepLines/>
        <w:numPr>
          <w:ilvl w:val="1"/>
          <w:numId w:val="2"/>
        </w:numPr>
        <w:tabs>
          <w:tab w:val="clear" w:pos="1440"/>
          <w:tab w:val="left" w:pos="0"/>
        </w:tabs>
        <w:spacing w:before="80" w:after="0" w:line="240" w:lineRule="auto"/>
        <w:ind w:left="1134" w:hanging="283"/>
        <w:jc w:val="both"/>
        <w:rPr>
          <w:rFonts w:ascii="Arial" w:hAnsi="Arial" w:cs="Arial"/>
          <w:sz w:val="22"/>
          <w:szCs w:val="22"/>
        </w:rPr>
      </w:pPr>
      <w:r w:rsidRPr="00FF17AE">
        <w:rPr>
          <w:rFonts w:ascii="Arial" w:hAnsi="Arial" w:cs="Arial"/>
          <w:sz w:val="22"/>
          <w:szCs w:val="22"/>
        </w:rPr>
        <w:t xml:space="preserve">les frais de déplacements strictement liés au projet et uniquement pour les personnels </w:t>
      </w:r>
      <w:r w:rsidR="00D95B74">
        <w:rPr>
          <w:rFonts w:ascii="Arial" w:hAnsi="Arial" w:cs="Arial"/>
          <w:sz w:val="22"/>
          <w:szCs w:val="22"/>
        </w:rPr>
        <w:t>permanents</w:t>
      </w:r>
      <w:r w:rsidRPr="00FF17AE">
        <w:rPr>
          <w:rFonts w:ascii="Arial" w:hAnsi="Arial" w:cs="Arial"/>
          <w:sz w:val="22"/>
          <w:szCs w:val="22"/>
        </w:rPr>
        <w:t xml:space="preserve"> et contractuels déclarés travaillant sur le projet</w:t>
      </w:r>
      <w:r w:rsidR="00094A14" w:rsidRPr="00FF17AE">
        <w:rPr>
          <w:rFonts w:ascii="Arial" w:hAnsi="Arial" w:cs="Arial"/>
          <w:sz w:val="22"/>
          <w:szCs w:val="22"/>
        </w:rPr>
        <w:t xml:space="preserve">. Ces dépenses seront plafonnées </w:t>
      </w:r>
      <w:r w:rsidR="00C2035C" w:rsidRPr="00FF17AE">
        <w:rPr>
          <w:rFonts w:ascii="Arial" w:hAnsi="Arial" w:cs="Arial"/>
          <w:sz w:val="22"/>
          <w:szCs w:val="22"/>
        </w:rPr>
        <w:t>à 2 000 €.</w:t>
      </w:r>
    </w:p>
    <w:p w14:paraId="17E56768" w14:textId="77777777" w:rsidR="00A915FA" w:rsidRPr="00FF17AE" w:rsidRDefault="00A915FA" w:rsidP="00A915FA">
      <w:pPr>
        <w:pStyle w:val="Retraitcorpsdetexte2"/>
        <w:keepLines/>
        <w:tabs>
          <w:tab w:val="left" w:pos="0"/>
        </w:tabs>
        <w:spacing w:after="0" w:line="240" w:lineRule="auto"/>
        <w:ind w:left="0"/>
        <w:rPr>
          <w:rFonts w:ascii="Arial" w:hAnsi="Arial" w:cs="Arial"/>
          <w:sz w:val="22"/>
          <w:szCs w:val="22"/>
        </w:rPr>
      </w:pPr>
    </w:p>
    <w:p w14:paraId="56BCBC46" w14:textId="77777777" w:rsidR="00A915FA" w:rsidRPr="00FF17AE" w:rsidRDefault="00A915FA" w:rsidP="00A915FA">
      <w:pPr>
        <w:pStyle w:val="Retraitcorpsdetexte2"/>
        <w:keepLines/>
        <w:tabs>
          <w:tab w:val="left" w:pos="0"/>
        </w:tabs>
        <w:spacing w:after="0" w:line="240" w:lineRule="auto"/>
        <w:ind w:left="0"/>
        <w:rPr>
          <w:rFonts w:ascii="Arial" w:hAnsi="Arial" w:cs="Arial"/>
          <w:sz w:val="22"/>
          <w:szCs w:val="22"/>
        </w:rPr>
      </w:pPr>
      <w:r w:rsidRPr="00FF17AE">
        <w:rPr>
          <w:rFonts w:ascii="Arial" w:hAnsi="Arial" w:cs="Arial"/>
          <w:sz w:val="22"/>
          <w:szCs w:val="22"/>
        </w:rPr>
        <w:t>Seront considérés comme non éligibles, dans le cadre strict du soutien à ce projet :</w:t>
      </w:r>
    </w:p>
    <w:p w14:paraId="218FABD0" w14:textId="77777777" w:rsidR="00A915FA" w:rsidRPr="00FF17AE" w:rsidRDefault="00A915FA" w:rsidP="00A915FA">
      <w:pPr>
        <w:pStyle w:val="Retraitcorpsdetexte2"/>
        <w:keepLines/>
        <w:numPr>
          <w:ilvl w:val="0"/>
          <w:numId w:val="2"/>
        </w:numPr>
        <w:tabs>
          <w:tab w:val="left" w:pos="0"/>
        </w:tabs>
        <w:spacing w:before="80" w:after="0" w:line="240" w:lineRule="auto"/>
        <w:jc w:val="both"/>
        <w:rPr>
          <w:rFonts w:ascii="Arial" w:hAnsi="Arial" w:cs="Arial"/>
          <w:sz w:val="22"/>
          <w:szCs w:val="22"/>
        </w:rPr>
      </w:pPr>
      <w:r w:rsidRPr="00FF17AE">
        <w:rPr>
          <w:rFonts w:ascii="Arial" w:hAnsi="Arial" w:cs="Arial"/>
          <w:sz w:val="22"/>
          <w:szCs w:val="22"/>
        </w:rPr>
        <w:t>le recrutement de stagiaires et de doctorants,</w:t>
      </w:r>
    </w:p>
    <w:p w14:paraId="1FBF10FF" w14:textId="77777777" w:rsidR="00A915FA" w:rsidRPr="00FF17AE" w:rsidRDefault="00A915FA" w:rsidP="00A915FA">
      <w:pPr>
        <w:pStyle w:val="Retraitcorpsdetexte2"/>
        <w:keepLines/>
        <w:numPr>
          <w:ilvl w:val="0"/>
          <w:numId w:val="2"/>
        </w:numPr>
        <w:tabs>
          <w:tab w:val="left" w:pos="0"/>
        </w:tabs>
        <w:spacing w:after="0" w:line="240" w:lineRule="auto"/>
        <w:jc w:val="both"/>
        <w:rPr>
          <w:rFonts w:ascii="Arial" w:hAnsi="Arial" w:cs="Arial"/>
          <w:sz w:val="22"/>
          <w:szCs w:val="22"/>
        </w:rPr>
      </w:pPr>
      <w:r w:rsidRPr="00FF17AE">
        <w:rPr>
          <w:rFonts w:ascii="Arial" w:hAnsi="Arial" w:cs="Arial"/>
          <w:sz w:val="22"/>
          <w:szCs w:val="22"/>
        </w:rPr>
        <w:t>les frais de documentation,</w:t>
      </w:r>
    </w:p>
    <w:p w14:paraId="7FFBD695" w14:textId="77777777" w:rsidR="00A915FA" w:rsidRPr="00FF17AE" w:rsidRDefault="00A915FA" w:rsidP="00A915FA">
      <w:pPr>
        <w:pStyle w:val="Retraitcorpsdetexte2"/>
        <w:keepLines/>
        <w:numPr>
          <w:ilvl w:val="0"/>
          <w:numId w:val="2"/>
        </w:numPr>
        <w:tabs>
          <w:tab w:val="left" w:pos="0"/>
        </w:tabs>
        <w:spacing w:after="0" w:line="240" w:lineRule="auto"/>
        <w:jc w:val="both"/>
        <w:rPr>
          <w:rFonts w:ascii="Arial" w:hAnsi="Arial" w:cs="Arial"/>
          <w:sz w:val="22"/>
          <w:szCs w:val="22"/>
        </w:rPr>
      </w:pPr>
      <w:r w:rsidRPr="00FF17AE">
        <w:rPr>
          <w:rFonts w:ascii="Arial" w:hAnsi="Arial" w:cs="Arial"/>
          <w:sz w:val="22"/>
          <w:szCs w:val="22"/>
        </w:rPr>
        <w:t>les frais de publication,</w:t>
      </w:r>
    </w:p>
    <w:p w14:paraId="7B640B0F" w14:textId="77777777" w:rsidR="00A915FA" w:rsidRPr="00FF17AE" w:rsidRDefault="00A915FA" w:rsidP="00A915FA">
      <w:pPr>
        <w:pStyle w:val="Retraitcorpsdetexte2"/>
        <w:keepLines/>
        <w:numPr>
          <w:ilvl w:val="0"/>
          <w:numId w:val="2"/>
        </w:numPr>
        <w:tabs>
          <w:tab w:val="left" w:pos="0"/>
        </w:tabs>
        <w:spacing w:after="0" w:line="240" w:lineRule="auto"/>
        <w:jc w:val="both"/>
        <w:rPr>
          <w:rFonts w:ascii="Arial" w:hAnsi="Arial" w:cs="Arial"/>
          <w:sz w:val="22"/>
          <w:szCs w:val="22"/>
        </w:rPr>
      </w:pPr>
      <w:r w:rsidRPr="00FF17AE">
        <w:rPr>
          <w:rFonts w:ascii="Arial" w:hAnsi="Arial" w:cs="Arial"/>
          <w:sz w:val="22"/>
          <w:szCs w:val="22"/>
        </w:rPr>
        <w:t>les frais de communication, divulgation scientifique,</w:t>
      </w:r>
    </w:p>
    <w:p w14:paraId="4809453F" w14:textId="77777777" w:rsidR="00A915FA" w:rsidRPr="00FF17AE" w:rsidRDefault="00A915FA" w:rsidP="00A915FA">
      <w:pPr>
        <w:pStyle w:val="Retraitcorpsdetexte2"/>
        <w:keepLines/>
        <w:numPr>
          <w:ilvl w:val="0"/>
          <w:numId w:val="2"/>
        </w:numPr>
        <w:tabs>
          <w:tab w:val="left" w:pos="0"/>
        </w:tabs>
        <w:spacing w:after="0" w:line="240" w:lineRule="auto"/>
        <w:ind w:left="714" w:hanging="357"/>
        <w:jc w:val="both"/>
        <w:rPr>
          <w:rFonts w:ascii="Arial" w:hAnsi="Arial" w:cs="Arial"/>
          <w:sz w:val="22"/>
          <w:szCs w:val="22"/>
        </w:rPr>
      </w:pPr>
      <w:r w:rsidRPr="00FF17AE">
        <w:rPr>
          <w:rFonts w:ascii="Arial" w:hAnsi="Arial" w:cs="Arial"/>
          <w:sz w:val="22"/>
          <w:szCs w:val="22"/>
        </w:rPr>
        <w:t>les fra</w:t>
      </w:r>
      <w:r w:rsidR="00094A14" w:rsidRPr="00FF17AE">
        <w:rPr>
          <w:rFonts w:ascii="Arial" w:hAnsi="Arial" w:cs="Arial"/>
          <w:sz w:val="22"/>
          <w:szCs w:val="22"/>
        </w:rPr>
        <w:t>is généraux et frais de gestion,</w:t>
      </w:r>
    </w:p>
    <w:p w14:paraId="26B25309" w14:textId="77777777" w:rsidR="00094A14" w:rsidRPr="00FF17AE" w:rsidRDefault="00094A14" w:rsidP="00A915FA">
      <w:pPr>
        <w:pStyle w:val="Retraitcorpsdetexte2"/>
        <w:keepLines/>
        <w:numPr>
          <w:ilvl w:val="0"/>
          <w:numId w:val="2"/>
        </w:numPr>
        <w:tabs>
          <w:tab w:val="left" w:pos="0"/>
        </w:tabs>
        <w:spacing w:after="0" w:line="240" w:lineRule="auto"/>
        <w:ind w:left="714" w:hanging="357"/>
        <w:jc w:val="both"/>
        <w:rPr>
          <w:rFonts w:ascii="Arial" w:hAnsi="Arial" w:cs="Arial"/>
          <w:sz w:val="22"/>
          <w:szCs w:val="22"/>
        </w:rPr>
      </w:pPr>
      <w:r w:rsidRPr="00FF17AE">
        <w:rPr>
          <w:rFonts w:ascii="Arial" w:hAnsi="Arial" w:cs="Arial"/>
          <w:sz w:val="22"/>
          <w:szCs w:val="22"/>
        </w:rPr>
        <w:t>les frais liés à la protection de la Propriété</w:t>
      </w:r>
      <w:r w:rsidR="000623BB" w:rsidRPr="00FF17AE">
        <w:rPr>
          <w:rFonts w:ascii="Arial" w:hAnsi="Arial" w:cs="Arial"/>
          <w:sz w:val="22"/>
          <w:szCs w:val="22"/>
        </w:rPr>
        <w:t xml:space="preserve"> Intellectuelle du projet,</w:t>
      </w:r>
    </w:p>
    <w:p w14:paraId="22284F3F" w14:textId="77777777" w:rsidR="000623BB" w:rsidRPr="00FF17AE" w:rsidRDefault="008E52DF" w:rsidP="00A915FA">
      <w:pPr>
        <w:pStyle w:val="Retraitcorpsdetexte2"/>
        <w:keepLines/>
        <w:numPr>
          <w:ilvl w:val="0"/>
          <w:numId w:val="2"/>
        </w:numPr>
        <w:tabs>
          <w:tab w:val="left" w:pos="0"/>
        </w:tabs>
        <w:spacing w:after="0" w:line="240" w:lineRule="auto"/>
        <w:ind w:left="714" w:hanging="357"/>
        <w:jc w:val="both"/>
        <w:rPr>
          <w:rFonts w:ascii="Arial" w:hAnsi="Arial" w:cs="Arial"/>
          <w:sz w:val="22"/>
          <w:szCs w:val="22"/>
        </w:rPr>
      </w:pPr>
      <w:r w:rsidRPr="00FF17AE">
        <w:rPr>
          <w:rFonts w:ascii="Arial" w:hAnsi="Arial" w:cs="Arial"/>
          <w:sz w:val="22"/>
          <w:szCs w:val="22"/>
        </w:rPr>
        <w:t>les</w:t>
      </w:r>
      <w:r w:rsidR="00BA75C6">
        <w:rPr>
          <w:rFonts w:ascii="Arial" w:hAnsi="Arial" w:cs="Arial"/>
          <w:sz w:val="22"/>
          <w:szCs w:val="22"/>
        </w:rPr>
        <w:t xml:space="preserve"> frais d’animalerie</w:t>
      </w:r>
      <w:r w:rsidR="00360817" w:rsidRPr="00FF17AE">
        <w:rPr>
          <w:rFonts w:ascii="Arial" w:hAnsi="Arial" w:cs="Arial"/>
          <w:sz w:val="22"/>
          <w:szCs w:val="22"/>
        </w:rPr>
        <w:t>,</w:t>
      </w:r>
    </w:p>
    <w:p w14:paraId="7F74E898" w14:textId="77777777" w:rsidR="00360817" w:rsidRPr="00FF17AE" w:rsidRDefault="00360817" w:rsidP="00FF17AE">
      <w:pPr>
        <w:pStyle w:val="Retraitcorpsdetexte2"/>
        <w:keepLines/>
        <w:numPr>
          <w:ilvl w:val="0"/>
          <w:numId w:val="2"/>
        </w:numPr>
        <w:tabs>
          <w:tab w:val="clear" w:pos="720"/>
          <w:tab w:val="left" w:pos="0"/>
        </w:tabs>
        <w:spacing w:after="0" w:line="240" w:lineRule="auto"/>
        <w:ind w:left="714" w:hanging="357"/>
        <w:jc w:val="both"/>
        <w:rPr>
          <w:rFonts w:ascii="Arial" w:hAnsi="Arial" w:cs="Arial"/>
          <w:sz w:val="22"/>
          <w:szCs w:val="22"/>
        </w:rPr>
      </w:pPr>
      <w:r w:rsidRPr="00FF17AE">
        <w:rPr>
          <w:rFonts w:ascii="Arial" w:hAnsi="Arial" w:cs="Arial"/>
          <w:sz w:val="22"/>
          <w:szCs w:val="22"/>
        </w:rPr>
        <w:t>les dépenses de travaux.</w:t>
      </w:r>
    </w:p>
    <w:p w14:paraId="430BFEB6" w14:textId="77777777" w:rsidR="00FF17AE" w:rsidRDefault="00FF17AE" w:rsidP="00FF17AE">
      <w:pPr>
        <w:pStyle w:val="Retraitcorpsdetexte2"/>
        <w:keepLines/>
        <w:tabs>
          <w:tab w:val="left" w:pos="0"/>
        </w:tabs>
        <w:spacing w:after="0" w:line="240" w:lineRule="auto"/>
        <w:ind w:left="0"/>
        <w:jc w:val="both"/>
        <w:rPr>
          <w:rFonts w:ascii="Arial" w:hAnsi="Arial" w:cs="Arial"/>
          <w:sz w:val="22"/>
          <w:szCs w:val="22"/>
        </w:rPr>
      </w:pPr>
    </w:p>
    <w:p w14:paraId="3E3770BF" w14:textId="77777777" w:rsidR="00A915FA" w:rsidRPr="00FF17AE" w:rsidRDefault="00A915FA" w:rsidP="00FF17AE">
      <w:pPr>
        <w:pStyle w:val="Retraitcorpsdetexte2"/>
        <w:keepLines/>
        <w:tabs>
          <w:tab w:val="left" w:pos="0"/>
        </w:tabs>
        <w:spacing w:after="0" w:line="240" w:lineRule="auto"/>
        <w:ind w:left="0"/>
        <w:jc w:val="both"/>
        <w:rPr>
          <w:rFonts w:ascii="Arial" w:hAnsi="Arial" w:cs="Arial"/>
          <w:sz w:val="22"/>
          <w:szCs w:val="22"/>
        </w:rPr>
      </w:pPr>
      <w:r w:rsidRPr="00FF17AE">
        <w:rPr>
          <w:rFonts w:ascii="Arial" w:hAnsi="Arial" w:cs="Arial"/>
          <w:sz w:val="22"/>
          <w:szCs w:val="22"/>
        </w:rPr>
        <w:t xml:space="preserve">La rémunération </w:t>
      </w:r>
      <w:r w:rsidR="001F1B9B" w:rsidRPr="00FF17AE">
        <w:rPr>
          <w:rFonts w:ascii="Arial" w:hAnsi="Arial" w:cs="Arial"/>
          <w:sz w:val="22"/>
          <w:szCs w:val="22"/>
        </w:rPr>
        <w:t>des personnels permanents</w:t>
      </w:r>
      <w:r w:rsidRPr="00FF17AE">
        <w:rPr>
          <w:rFonts w:ascii="Arial" w:hAnsi="Arial" w:cs="Arial"/>
          <w:sz w:val="22"/>
          <w:szCs w:val="22"/>
        </w:rPr>
        <w:t xml:space="preserve"> travaillant sur le projet ne sera en aucun cas financée mais sera considérée comme </w:t>
      </w:r>
      <w:r w:rsidR="00A50B28" w:rsidRPr="00FF17AE">
        <w:rPr>
          <w:rFonts w:ascii="Arial" w:hAnsi="Arial" w:cs="Arial"/>
          <w:sz w:val="22"/>
          <w:szCs w:val="22"/>
        </w:rPr>
        <w:t>valorisable (parmi les apports en fonds propres)</w:t>
      </w:r>
      <w:r w:rsidRPr="00FF17AE">
        <w:rPr>
          <w:rFonts w:ascii="Arial" w:hAnsi="Arial" w:cs="Arial"/>
          <w:sz w:val="22"/>
          <w:szCs w:val="22"/>
        </w:rPr>
        <w:t xml:space="preserve"> au prorata du temps consacré au projet. Il sera alors demandé de justifier des temps passés par les personnels </w:t>
      </w:r>
      <w:r w:rsidR="001F1B9B" w:rsidRPr="00FF17AE">
        <w:rPr>
          <w:rFonts w:ascii="Arial" w:hAnsi="Arial" w:cs="Arial"/>
          <w:sz w:val="22"/>
          <w:szCs w:val="22"/>
        </w:rPr>
        <w:t>permanents</w:t>
      </w:r>
      <w:r w:rsidRPr="00FF17AE">
        <w:rPr>
          <w:rFonts w:ascii="Arial" w:hAnsi="Arial" w:cs="Arial"/>
          <w:sz w:val="22"/>
          <w:szCs w:val="22"/>
        </w:rPr>
        <w:t xml:space="preserve"> identifiés dans le cadre du projet (fourniture de pièces probantes lors du dépôt de la demande de subvention</w:t>
      </w:r>
      <w:r w:rsidR="00094A14" w:rsidRPr="00FF17AE">
        <w:rPr>
          <w:rFonts w:ascii="Arial" w:hAnsi="Arial" w:cs="Arial"/>
          <w:sz w:val="22"/>
          <w:szCs w:val="22"/>
        </w:rPr>
        <w:t>)</w:t>
      </w:r>
      <w:r w:rsidRPr="00FF17AE">
        <w:rPr>
          <w:rFonts w:ascii="Arial" w:hAnsi="Arial" w:cs="Arial"/>
          <w:sz w:val="22"/>
          <w:szCs w:val="22"/>
        </w:rPr>
        <w:t>.</w:t>
      </w:r>
    </w:p>
    <w:p w14:paraId="6FED270D" w14:textId="77777777" w:rsidR="00FF17AE" w:rsidRDefault="00FF17AE" w:rsidP="00FF17AE">
      <w:pPr>
        <w:pStyle w:val="Retraitcorpsdetexte2"/>
        <w:keepLines/>
        <w:tabs>
          <w:tab w:val="left" w:pos="0"/>
        </w:tabs>
        <w:spacing w:after="0" w:line="240" w:lineRule="auto"/>
        <w:ind w:left="0"/>
        <w:jc w:val="both"/>
        <w:rPr>
          <w:rFonts w:ascii="Arial" w:hAnsi="Arial" w:cs="Arial"/>
          <w:sz w:val="22"/>
          <w:szCs w:val="22"/>
        </w:rPr>
      </w:pPr>
    </w:p>
    <w:p w14:paraId="78000B7D" w14:textId="77777777" w:rsidR="00A915FA" w:rsidRPr="00FF17AE" w:rsidRDefault="00A915FA" w:rsidP="00FF17AE">
      <w:pPr>
        <w:pStyle w:val="Retraitcorpsdetexte2"/>
        <w:keepLines/>
        <w:tabs>
          <w:tab w:val="left" w:pos="0"/>
        </w:tabs>
        <w:spacing w:after="0" w:line="240" w:lineRule="auto"/>
        <w:ind w:left="0"/>
        <w:jc w:val="both"/>
        <w:rPr>
          <w:rFonts w:ascii="Arial" w:hAnsi="Arial" w:cs="Arial"/>
          <w:sz w:val="22"/>
          <w:szCs w:val="22"/>
        </w:rPr>
      </w:pPr>
      <w:r w:rsidRPr="00FF17AE">
        <w:rPr>
          <w:rFonts w:ascii="Arial" w:hAnsi="Arial" w:cs="Arial"/>
          <w:sz w:val="22"/>
          <w:szCs w:val="22"/>
        </w:rPr>
        <w:t>Le taux d’intervention de la Région sera calculé sur le montant total des dépenses éligibles du projet ; il sera plafonné en tenant compte du montant total valorisé en rémunérations de personnels permanents.</w:t>
      </w:r>
    </w:p>
    <w:p w14:paraId="34C5BEA9" w14:textId="77777777" w:rsidR="00FF17AE" w:rsidRPr="00FF17AE" w:rsidRDefault="00FF17AE" w:rsidP="00A915FA">
      <w:pPr>
        <w:pStyle w:val="Retraitcorpsdetexte2"/>
        <w:keepLines/>
        <w:spacing w:before="80" w:after="0" w:line="240" w:lineRule="auto"/>
        <w:ind w:left="0"/>
        <w:rPr>
          <w:rFonts w:ascii="Arial" w:hAnsi="Arial" w:cs="Arial"/>
          <w:sz w:val="22"/>
          <w:szCs w:val="22"/>
        </w:rPr>
      </w:pPr>
    </w:p>
    <w:p w14:paraId="213023CD" w14:textId="77777777" w:rsidR="00A915FA" w:rsidRPr="00FF17AE" w:rsidRDefault="00A915FA" w:rsidP="00C2035C">
      <w:pPr>
        <w:pStyle w:val="Retraitcorpsdetexte2"/>
        <w:keepLines/>
        <w:numPr>
          <w:ilvl w:val="0"/>
          <w:numId w:val="7"/>
        </w:numPr>
        <w:tabs>
          <w:tab w:val="clear" w:pos="1065"/>
          <w:tab w:val="left" w:pos="0"/>
          <w:tab w:val="left" w:pos="1701"/>
        </w:tabs>
        <w:spacing w:after="100" w:afterAutospacing="1" w:line="240" w:lineRule="auto"/>
        <w:ind w:left="1418" w:firstLine="0"/>
        <w:jc w:val="both"/>
        <w:rPr>
          <w:rFonts w:ascii="Arial" w:hAnsi="Arial" w:cs="Arial"/>
          <w:sz w:val="22"/>
          <w:szCs w:val="22"/>
          <w:u w:val="single"/>
        </w:rPr>
      </w:pPr>
      <w:r w:rsidRPr="00FF17AE">
        <w:rPr>
          <w:rFonts w:ascii="Arial" w:hAnsi="Arial" w:cs="Arial"/>
          <w:sz w:val="22"/>
          <w:szCs w:val="22"/>
          <w:u w:val="single"/>
        </w:rPr>
        <w:t>Subvention allouée</w:t>
      </w:r>
    </w:p>
    <w:p w14:paraId="4EDA311C" w14:textId="77777777" w:rsidR="00A915FA" w:rsidRPr="00FF17AE" w:rsidRDefault="00A915FA" w:rsidP="00A915FA">
      <w:pPr>
        <w:pStyle w:val="Retraitcorpsdetexte2"/>
        <w:keepLines/>
        <w:tabs>
          <w:tab w:val="left" w:pos="0"/>
        </w:tabs>
        <w:spacing w:after="0" w:line="240" w:lineRule="auto"/>
        <w:ind w:left="0"/>
        <w:rPr>
          <w:rFonts w:ascii="Arial" w:hAnsi="Arial" w:cs="Arial"/>
          <w:sz w:val="22"/>
          <w:szCs w:val="22"/>
        </w:rPr>
      </w:pPr>
      <w:r w:rsidRPr="00FF17AE">
        <w:rPr>
          <w:rFonts w:ascii="Arial" w:hAnsi="Arial" w:cs="Arial"/>
          <w:sz w:val="22"/>
          <w:szCs w:val="22"/>
        </w:rPr>
        <w:t xml:space="preserve">L’aide de la Région ne peut excéder </w:t>
      </w:r>
      <w:r w:rsidR="000623BB" w:rsidRPr="00FF17AE">
        <w:rPr>
          <w:rFonts w:ascii="Arial" w:hAnsi="Arial" w:cs="Arial"/>
          <w:b/>
          <w:sz w:val="22"/>
          <w:szCs w:val="22"/>
        </w:rPr>
        <w:t>8</w:t>
      </w:r>
      <w:r w:rsidRPr="00FF17AE">
        <w:rPr>
          <w:rFonts w:ascii="Arial" w:hAnsi="Arial" w:cs="Arial"/>
          <w:b/>
          <w:bCs/>
          <w:sz w:val="22"/>
          <w:szCs w:val="22"/>
        </w:rPr>
        <w:t>0 000 euros par projet</w:t>
      </w:r>
      <w:r w:rsidRPr="00FF17AE">
        <w:rPr>
          <w:rFonts w:ascii="Arial" w:hAnsi="Arial" w:cs="Arial"/>
          <w:bCs/>
          <w:sz w:val="22"/>
          <w:szCs w:val="22"/>
        </w:rPr>
        <w:t>, pour une durée de 6 à 12 mois</w:t>
      </w:r>
      <w:r w:rsidRPr="00FF17AE">
        <w:rPr>
          <w:rFonts w:ascii="Arial" w:hAnsi="Arial" w:cs="Arial"/>
          <w:sz w:val="22"/>
          <w:szCs w:val="22"/>
        </w:rPr>
        <w:t xml:space="preserve">. </w:t>
      </w:r>
    </w:p>
    <w:p w14:paraId="239ADD82" w14:textId="77777777" w:rsidR="00A915FA" w:rsidRPr="00FF17AE" w:rsidRDefault="00A915FA" w:rsidP="00A915FA">
      <w:pPr>
        <w:pStyle w:val="Retraitcorpsdetexte2"/>
        <w:keepLines/>
        <w:tabs>
          <w:tab w:val="left" w:pos="0"/>
        </w:tabs>
        <w:spacing w:after="0" w:line="240" w:lineRule="auto"/>
        <w:ind w:left="0"/>
        <w:rPr>
          <w:rFonts w:ascii="Arial" w:hAnsi="Arial" w:cs="Arial"/>
          <w:sz w:val="22"/>
          <w:szCs w:val="22"/>
        </w:rPr>
      </w:pPr>
    </w:p>
    <w:p w14:paraId="07309202" w14:textId="77777777" w:rsidR="00A915FA" w:rsidRPr="00FF17AE" w:rsidRDefault="00094A14" w:rsidP="00A915FA">
      <w:pPr>
        <w:pStyle w:val="Retraitcorpsdetexte2"/>
        <w:keepLines/>
        <w:tabs>
          <w:tab w:val="left" w:pos="0"/>
        </w:tabs>
        <w:spacing w:after="0" w:line="240" w:lineRule="auto"/>
        <w:ind w:left="0"/>
        <w:jc w:val="both"/>
        <w:rPr>
          <w:rFonts w:ascii="Arial" w:hAnsi="Arial" w:cs="Arial"/>
          <w:sz w:val="22"/>
          <w:szCs w:val="22"/>
        </w:rPr>
      </w:pPr>
      <w:r w:rsidRPr="00FF17AE">
        <w:rPr>
          <w:rFonts w:ascii="Arial" w:hAnsi="Arial" w:cs="Arial"/>
          <w:sz w:val="22"/>
          <w:szCs w:val="22"/>
        </w:rPr>
        <w:t>Le taux d’intervention</w:t>
      </w:r>
      <w:r w:rsidR="00A915FA" w:rsidRPr="00FF17AE">
        <w:rPr>
          <w:rFonts w:ascii="Arial" w:hAnsi="Arial" w:cs="Arial"/>
          <w:sz w:val="22"/>
          <w:szCs w:val="22"/>
        </w:rPr>
        <w:t xml:space="preserve"> ne pourra excéder</w:t>
      </w:r>
      <w:r w:rsidR="00A915FA" w:rsidRPr="00FF17AE">
        <w:rPr>
          <w:rFonts w:ascii="Arial" w:hAnsi="Arial" w:cs="Arial"/>
          <w:b/>
          <w:bCs/>
          <w:sz w:val="22"/>
          <w:szCs w:val="22"/>
        </w:rPr>
        <w:t xml:space="preserve"> 80% du coût total du projet,</w:t>
      </w:r>
      <w:r w:rsidR="00A915FA" w:rsidRPr="00FF17AE">
        <w:rPr>
          <w:rFonts w:ascii="Arial" w:hAnsi="Arial" w:cs="Arial"/>
          <w:sz w:val="22"/>
          <w:szCs w:val="22"/>
        </w:rPr>
        <w:t xml:space="preserve"> dans la limite des dépenses éligibles du projet. </w:t>
      </w:r>
    </w:p>
    <w:p w14:paraId="6D5DF8AB" w14:textId="77777777" w:rsidR="00094A14" w:rsidRPr="00FF17AE" w:rsidRDefault="00094A14" w:rsidP="00A915FA">
      <w:pPr>
        <w:pStyle w:val="Retraitcorpsdetexte2"/>
        <w:keepLines/>
        <w:tabs>
          <w:tab w:val="left" w:pos="0"/>
        </w:tabs>
        <w:spacing w:after="0" w:line="240" w:lineRule="auto"/>
        <w:ind w:left="0"/>
        <w:jc w:val="both"/>
        <w:rPr>
          <w:rFonts w:ascii="Arial" w:hAnsi="Arial" w:cs="Arial"/>
          <w:sz w:val="22"/>
          <w:szCs w:val="22"/>
        </w:rPr>
      </w:pPr>
    </w:p>
    <w:p w14:paraId="49199CD3" w14:textId="77777777" w:rsidR="00A915FA" w:rsidRPr="00FF17AE" w:rsidRDefault="00A915FA" w:rsidP="00FF17AE">
      <w:pPr>
        <w:pStyle w:val="Retraitcorpsdetexte2"/>
        <w:tabs>
          <w:tab w:val="left" w:pos="0"/>
        </w:tabs>
        <w:spacing w:after="0" w:line="240" w:lineRule="auto"/>
        <w:ind w:left="0"/>
        <w:jc w:val="both"/>
        <w:rPr>
          <w:rFonts w:ascii="Arial" w:hAnsi="Arial" w:cs="Arial"/>
          <w:sz w:val="22"/>
          <w:szCs w:val="22"/>
        </w:rPr>
      </w:pPr>
      <w:r w:rsidRPr="00FF17AE">
        <w:rPr>
          <w:rFonts w:ascii="Arial" w:hAnsi="Arial" w:cs="Arial"/>
          <w:sz w:val="22"/>
          <w:szCs w:val="22"/>
        </w:rPr>
        <w:t xml:space="preserve">A noter que le versement du solde de 20 % de la subvention allouée au projet sera conditionné à l’obtention d’au moins un des livrables repris dans le paragraphe § </w:t>
      </w:r>
      <w:r w:rsidR="005F1093" w:rsidRPr="00FF17AE">
        <w:rPr>
          <w:rFonts w:ascii="Arial" w:hAnsi="Arial" w:cs="Arial"/>
          <w:sz w:val="22"/>
          <w:szCs w:val="22"/>
        </w:rPr>
        <w:t>1</w:t>
      </w:r>
      <w:r w:rsidRPr="00FF17AE">
        <w:rPr>
          <w:rFonts w:ascii="Arial" w:hAnsi="Arial" w:cs="Arial"/>
          <w:sz w:val="22"/>
          <w:szCs w:val="22"/>
        </w:rPr>
        <w:t>-b.</w:t>
      </w:r>
    </w:p>
    <w:p w14:paraId="76A22949" w14:textId="77777777" w:rsidR="00A915FA" w:rsidRPr="00FF17AE" w:rsidRDefault="00A915FA" w:rsidP="00A915FA">
      <w:pPr>
        <w:pStyle w:val="Retraitcorpsdetexte2"/>
        <w:keepLines/>
        <w:tabs>
          <w:tab w:val="left" w:pos="0"/>
        </w:tabs>
        <w:spacing w:after="0" w:line="240" w:lineRule="auto"/>
        <w:ind w:left="0"/>
        <w:rPr>
          <w:rFonts w:ascii="Arial" w:hAnsi="Arial" w:cs="Arial"/>
          <w:color w:val="000000"/>
          <w:sz w:val="22"/>
          <w:szCs w:val="22"/>
        </w:rPr>
      </w:pPr>
    </w:p>
    <w:p w14:paraId="4616BF2B" w14:textId="77777777" w:rsidR="00C2035C" w:rsidRPr="00FF17AE" w:rsidRDefault="00C2035C" w:rsidP="00A915FA">
      <w:pPr>
        <w:pStyle w:val="Retraitcorpsdetexte2"/>
        <w:keepLines/>
        <w:tabs>
          <w:tab w:val="left" w:pos="0"/>
        </w:tabs>
        <w:spacing w:after="0" w:line="240" w:lineRule="auto"/>
        <w:ind w:left="0"/>
        <w:rPr>
          <w:rFonts w:ascii="Arial" w:hAnsi="Arial" w:cs="Arial"/>
          <w:color w:val="000000"/>
          <w:sz w:val="22"/>
          <w:szCs w:val="22"/>
        </w:rPr>
      </w:pPr>
    </w:p>
    <w:p w14:paraId="71B0B2F4" w14:textId="77777777" w:rsidR="00A915FA" w:rsidRPr="00FF17AE" w:rsidRDefault="00C2035C" w:rsidP="00A915FA">
      <w:pPr>
        <w:pStyle w:val="Retraitcorpsdetexte2"/>
        <w:keepLines/>
        <w:tabs>
          <w:tab w:val="left" w:pos="0"/>
        </w:tabs>
        <w:spacing w:after="0" w:line="240" w:lineRule="auto"/>
        <w:ind w:left="0"/>
        <w:rPr>
          <w:rFonts w:ascii="Arial" w:hAnsi="Arial" w:cs="Arial"/>
          <w:b/>
          <w:sz w:val="22"/>
          <w:szCs w:val="22"/>
          <w:u w:val="single"/>
        </w:rPr>
      </w:pPr>
      <w:r w:rsidRPr="00FF17AE">
        <w:rPr>
          <w:rFonts w:ascii="Arial" w:hAnsi="Arial" w:cs="Arial"/>
          <w:b/>
          <w:sz w:val="22"/>
          <w:szCs w:val="22"/>
          <w:u w:val="single"/>
        </w:rPr>
        <w:t>4</w:t>
      </w:r>
      <w:r w:rsidR="00A915FA" w:rsidRPr="00FF17AE">
        <w:rPr>
          <w:rFonts w:ascii="Arial" w:hAnsi="Arial" w:cs="Arial"/>
          <w:b/>
          <w:sz w:val="22"/>
          <w:szCs w:val="22"/>
          <w:u w:val="single"/>
        </w:rPr>
        <w:t xml:space="preserve"> - Procédure de soumission et calendrier</w:t>
      </w:r>
    </w:p>
    <w:p w14:paraId="22CE2EC8" w14:textId="77777777" w:rsidR="00A915FA" w:rsidRPr="00FF17AE" w:rsidRDefault="00A915FA" w:rsidP="00A915FA">
      <w:pPr>
        <w:pStyle w:val="Retraitcorpsdetexte2"/>
        <w:keepLines/>
        <w:tabs>
          <w:tab w:val="left" w:pos="0"/>
        </w:tabs>
        <w:spacing w:after="0" w:line="240" w:lineRule="auto"/>
        <w:ind w:left="0"/>
        <w:rPr>
          <w:rFonts w:ascii="Arial" w:hAnsi="Arial" w:cs="Arial"/>
          <w:sz w:val="22"/>
          <w:szCs w:val="22"/>
        </w:rPr>
      </w:pPr>
    </w:p>
    <w:p w14:paraId="5AE5771C" w14:textId="77777777" w:rsidR="00A915FA" w:rsidRPr="00FF17AE" w:rsidRDefault="00A915FA" w:rsidP="00A915FA">
      <w:pPr>
        <w:pStyle w:val="Retraitcorpsdetexte2"/>
        <w:keepLines/>
        <w:tabs>
          <w:tab w:val="left" w:pos="0"/>
        </w:tabs>
        <w:spacing w:before="80" w:after="0" w:line="240" w:lineRule="auto"/>
        <w:ind w:left="0"/>
        <w:jc w:val="both"/>
        <w:rPr>
          <w:rFonts w:ascii="Arial" w:hAnsi="Arial" w:cs="Arial"/>
          <w:sz w:val="22"/>
          <w:szCs w:val="22"/>
        </w:rPr>
      </w:pPr>
      <w:r w:rsidRPr="00FF17AE">
        <w:rPr>
          <w:rFonts w:ascii="Arial" w:hAnsi="Arial" w:cs="Arial"/>
          <w:sz w:val="22"/>
          <w:szCs w:val="22"/>
        </w:rPr>
        <w:t xml:space="preserve">Les projets seront instruits en lien étroit avec </w:t>
      </w:r>
      <w:r w:rsidR="00ED1D90" w:rsidRPr="00FF17AE">
        <w:rPr>
          <w:rFonts w:ascii="Arial" w:hAnsi="Arial" w:cs="Arial"/>
          <w:sz w:val="22"/>
          <w:szCs w:val="22"/>
        </w:rPr>
        <w:t>les opérateurs de valorisation</w:t>
      </w:r>
      <w:r w:rsidRPr="00FF17AE">
        <w:rPr>
          <w:rFonts w:ascii="Arial" w:hAnsi="Arial" w:cs="Arial"/>
          <w:sz w:val="22"/>
          <w:szCs w:val="22"/>
        </w:rPr>
        <w:t xml:space="preserve"> et les pôles de compétitivité. Cette instruction est préalable au dépôt définitif du dossier auprès des services instructeurs.</w:t>
      </w:r>
    </w:p>
    <w:p w14:paraId="30175FD0" w14:textId="77777777" w:rsidR="00094A14" w:rsidRPr="00FF17AE" w:rsidRDefault="00094A14" w:rsidP="00FF17AE">
      <w:pPr>
        <w:pStyle w:val="Retraitcorpsdetexte2"/>
        <w:keepLines/>
        <w:tabs>
          <w:tab w:val="left" w:pos="0"/>
        </w:tabs>
        <w:spacing w:after="0" w:line="240" w:lineRule="auto"/>
        <w:ind w:left="0"/>
        <w:jc w:val="both"/>
        <w:rPr>
          <w:rFonts w:ascii="Arial" w:hAnsi="Arial" w:cs="Arial"/>
          <w:sz w:val="22"/>
          <w:szCs w:val="22"/>
        </w:rPr>
      </w:pPr>
    </w:p>
    <w:p w14:paraId="0BC384F5" w14:textId="77777777" w:rsidR="00A915FA" w:rsidRPr="00FF17AE" w:rsidRDefault="00DE0B78" w:rsidP="00DE0B78">
      <w:pPr>
        <w:pStyle w:val="Retraitcorpsdetexte2"/>
        <w:keepLines/>
        <w:tabs>
          <w:tab w:val="left" w:pos="0"/>
        </w:tabs>
        <w:spacing w:before="80" w:after="0" w:line="240" w:lineRule="auto"/>
        <w:ind w:left="0"/>
        <w:jc w:val="both"/>
        <w:rPr>
          <w:rFonts w:ascii="Arial" w:hAnsi="Arial" w:cs="Arial"/>
          <w:sz w:val="22"/>
          <w:szCs w:val="22"/>
        </w:rPr>
      </w:pPr>
      <w:r w:rsidRPr="00FF17AE">
        <w:rPr>
          <w:rFonts w:ascii="Arial" w:hAnsi="Arial" w:cs="Arial"/>
          <w:sz w:val="22"/>
          <w:szCs w:val="22"/>
        </w:rPr>
        <w:t>Les demandes s</w:t>
      </w:r>
      <w:r w:rsidR="00C2035C" w:rsidRPr="00FF17AE">
        <w:rPr>
          <w:rFonts w:ascii="Arial" w:hAnsi="Arial" w:cs="Arial"/>
          <w:sz w:val="22"/>
          <w:szCs w:val="22"/>
        </w:rPr>
        <w:t>er</w:t>
      </w:r>
      <w:r w:rsidRPr="00FF17AE">
        <w:rPr>
          <w:rFonts w:ascii="Arial" w:hAnsi="Arial" w:cs="Arial"/>
          <w:sz w:val="22"/>
          <w:szCs w:val="22"/>
        </w:rPr>
        <w:t xml:space="preserve">ont instruites en trois sessions par an : </w:t>
      </w:r>
    </w:p>
    <w:p w14:paraId="66D06F09" w14:textId="77777777" w:rsidR="00DE0B78" w:rsidRPr="00FF17AE" w:rsidRDefault="00DE0B78" w:rsidP="00FF17AE">
      <w:pPr>
        <w:pStyle w:val="Retraitcorpsdetexte2"/>
        <w:keepLines/>
        <w:tabs>
          <w:tab w:val="left" w:pos="0"/>
        </w:tabs>
        <w:spacing w:after="0" w:line="240" w:lineRule="auto"/>
        <w:ind w:left="0"/>
        <w:jc w:val="both"/>
        <w:rPr>
          <w:rFonts w:ascii="Arial" w:hAnsi="Arial" w:cs="Arial"/>
          <w:sz w:val="22"/>
          <w:szCs w:val="22"/>
        </w:rPr>
      </w:pPr>
    </w:p>
    <w:p w14:paraId="6540A9C6" w14:textId="77777777" w:rsidR="00DE0B78" w:rsidRPr="00FF17AE" w:rsidRDefault="00DE0B78" w:rsidP="00FF17AE">
      <w:pPr>
        <w:pStyle w:val="Retraitcorpsdetexte2"/>
        <w:keepLines/>
        <w:tabs>
          <w:tab w:val="left" w:pos="0"/>
        </w:tabs>
        <w:spacing w:after="0" w:line="240" w:lineRule="auto"/>
        <w:ind w:left="709" w:hanging="283"/>
        <w:jc w:val="both"/>
        <w:rPr>
          <w:rFonts w:ascii="Arial" w:hAnsi="Arial" w:cs="Arial"/>
          <w:sz w:val="22"/>
          <w:szCs w:val="22"/>
        </w:rPr>
      </w:pPr>
      <w:r w:rsidRPr="00FF17AE">
        <w:rPr>
          <w:rFonts w:ascii="Arial" w:hAnsi="Arial" w:cs="Arial"/>
          <w:sz w:val="22"/>
          <w:szCs w:val="22"/>
        </w:rPr>
        <w:t>-</w:t>
      </w:r>
      <w:r w:rsidR="00FF17AE">
        <w:rPr>
          <w:rFonts w:ascii="Arial" w:hAnsi="Arial" w:cs="Arial"/>
          <w:sz w:val="22"/>
          <w:szCs w:val="22"/>
        </w:rPr>
        <w:tab/>
      </w:r>
      <w:r w:rsidRPr="00FF17AE">
        <w:rPr>
          <w:rFonts w:ascii="Arial" w:hAnsi="Arial" w:cs="Arial"/>
          <w:sz w:val="22"/>
          <w:szCs w:val="22"/>
        </w:rPr>
        <w:t>les dossiers reçus avant le 1er mars donneront lieu à une décision début de l’été,</w:t>
      </w:r>
    </w:p>
    <w:p w14:paraId="7CBDF448" w14:textId="77777777" w:rsidR="00DE0B78" w:rsidRPr="00FF17AE" w:rsidRDefault="00DE0B78" w:rsidP="00FF17AE">
      <w:pPr>
        <w:pStyle w:val="Retraitcorpsdetexte2"/>
        <w:keepLines/>
        <w:tabs>
          <w:tab w:val="left" w:pos="0"/>
        </w:tabs>
        <w:spacing w:before="80" w:after="0" w:line="240" w:lineRule="auto"/>
        <w:ind w:left="709" w:hanging="283"/>
        <w:jc w:val="both"/>
        <w:rPr>
          <w:rFonts w:ascii="Arial" w:hAnsi="Arial" w:cs="Arial"/>
          <w:sz w:val="22"/>
          <w:szCs w:val="22"/>
        </w:rPr>
      </w:pPr>
      <w:r w:rsidRPr="00FF17AE">
        <w:rPr>
          <w:rFonts w:ascii="Arial" w:hAnsi="Arial" w:cs="Arial"/>
          <w:sz w:val="22"/>
          <w:szCs w:val="22"/>
        </w:rPr>
        <w:t>-</w:t>
      </w:r>
      <w:r w:rsidR="00FF17AE">
        <w:rPr>
          <w:rFonts w:ascii="Arial" w:hAnsi="Arial" w:cs="Arial"/>
          <w:sz w:val="22"/>
          <w:szCs w:val="22"/>
        </w:rPr>
        <w:tab/>
      </w:r>
      <w:r w:rsidRPr="00FF17AE">
        <w:rPr>
          <w:rFonts w:ascii="Arial" w:hAnsi="Arial" w:cs="Arial"/>
          <w:sz w:val="22"/>
          <w:szCs w:val="22"/>
        </w:rPr>
        <w:t>les dossiers reçus avant le 15 juin donneront lieu à une décision en octobre,</w:t>
      </w:r>
    </w:p>
    <w:p w14:paraId="1E5168D1" w14:textId="77777777" w:rsidR="00DE0B78" w:rsidRPr="00FF17AE" w:rsidRDefault="00DE0B78" w:rsidP="00FF17AE">
      <w:pPr>
        <w:pStyle w:val="Retraitcorpsdetexte2"/>
        <w:keepLines/>
        <w:tabs>
          <w:tab w:val="left" w:pos="0"/>
        </w:tabs>
        <w:spacing w:before="80" w:after="0" w:line="240" w:lineRule="auto"/>
        <w:ind w:left="709" w:hanging="283"/>
        <w:jc w:val="both"/>
        <w:rPr>
          <w:rFonts w:ascii="Arial" w:hAnsi="Arial" w:cs="Arial"/>
          <w:sz w:val="22"/>
          <w:szCs w:val="22"/>
        </w:rPr>
      </w:pPr>
      <w:r w:rsidRPr="00FF17AE">
        <w:rPr>
          <w:rFonts w:ascii="Arial" w:hAnsi="Arial" w:cs="Arial"/>
          <w:sz w:val="22"/>
          <w:szCs w:val="22"/>
        </w:rPr>
        <w:t>-</w:t>
      </w:r>
      <w:r w:rsidR="00FF17AE">
        <w:rPr>
          <w:rFonts w:ascii="Arial" w:hAnsi="Arial" w:cs="Arial"/>
          <w:sz w:val="22"/>
          <w:szCs w:val="22"/>
        </w:rPr>
        <w:tab/>
      </w:r>
      <w:r w:rsidRPr="00FF17AE">
        <w:rPr>
          <w:rFonts w:ascii="Arial" w:hAnsi="Arial" w:cs="Arial"/>
          <w:sz w:val="22"/>
          <w:szCs w:val="22"/>
        </w:rPr>
        <w:t>les dossiers reçus avant le 15 octobre donneront lieu à une décision en début de l’année suivante.</w:t>
      </w:r>
    </w:p>
    <w:p w14:paraId="342EDABD" w14:textId="77777777" w:rsidR="00920483" w:rsidRPr="00FF17AE" w:rsidRDefault="00920483" w:rsidP="00DE0B78">
      <w:pPr>
        <w:pStyle w:val="Retraitcorpsdetexte2"/>
        <w:keepLines/>
        <w:tabs>
          <w:tab w:val="left" w:pos="0"/>
        </w:tabs>
        <w:spacing w:before="80" w:after="0" w:line="240" w:lineRule="auto"/>
        <w:ind w:left="0"/>
        <w:jc w:val="both"/>
        <w:rPr>
          <w:rFonts w:ascii="Arial" w:hAnsi="Arial" w:cs="Arial"/>
          <w:sz w:val="22"/>
          <w:szCs w:val="22"/>
        </w:rPr>
      </w:pPr>
    </w:p>
    <w:sectPr w:rsidR="00920483" w:rsidRPr="00FF17AE" w:rsidSect="00DE6224">
      <w:headerReference w:type="default" r:id="rId9"/>
      <w:footerReference w:type="default" r:id="rId10"/>
      <w:pgSz w:w="11907" w:h="16840" w:code="9"/>
      <w:pgMar w:top="851" w:right="851" w:bottom="851" w:left="851" w:header="720" w:footer="720" w:gutter="0"/>
      <w:paperSrc w:first="7" w:other="7"/>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bara LAURENT" w:date="2021-10-13T16:44:00Z" w:initials="BL">
    <w:p w14:paraId="4C077E48" w14:textId="77777777" w:rsidR="00F653EE" w:rsidRDefault="00F653EE">
      <w:pPr>
        <w:pStyle w:val="Commentaire"/>
      </w:pPr>
      <w:r>
        <w:rPr>
          <w:rStyle w:val="Marquedecommentaire"/>
        </w:rPr>
        <w:annotationRef/>
      </w:r>
      <w:r>
        <w:t xml:space="preserve">Il s’agit bien des laboratoires de recherche publics uniquement ? </w:t>
      </w:r>
    </w:p>
  </w:comment>
  <w:comment w:id="2" w:author="Christine PICOT" w:date="2021-10-15T14:50:00Z" w:initials="PC">
    <w:p w14:paraId="75E708D7" w14:textId="7CBAAC68" w:rsidR="00BA60FD" w:rsidRDefault="00BA60FD">
      <w:pPr>
        <w:pStyle w:val="Commentaire"/>
      </w:pPr>
      <w:r>
        <w:rPr>
          <w:rStyle w:val="Marquedecommentaire"/>
        </w:rPr>
        <w:annotationRef/>
      </w:r>
      <w:r>
        <w:t>Précisions apportées dans la phrase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77E48" w15:done="0"/>
  <w15:commentEx w15:paraId="75E708D7" w15:paraIdParent="4C077E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CD08" w14:textId="77777777" w:rsidR="00334ED5" w:rsidRDefault="00334ED5" w:rsidP="00A915FA">
      <w:r>
        <w:separator/>
      </w:r>
    </w:p>
  </w:endnote>
  <w:endnote w:type="continuationSeparator" w:id="0">
    <w:p w14:paraId="02D77F9F" w14:textId="77777777" w:rsidR="00334ED5" w:rsidRDefault="00334ED5" w:rsidP="00A9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NPC">
    <w:altName w:val="Arial"/>
    <w:panose1 w:val="00000000000000000000"/>
    <w:charset w:val="00"/>
    <w:family w:val="modern"/>
    <w:notTrueType/>
    <w:pitch w:val="variable"/>
    <w:sig w:usb0="800000A7" w:usb1="4000004A" w:usb2="00000000" w:usb3="00000000" w:csb0="00000009"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21793"/>
      <w:docPartObj>
        <w:docPartGallery w:val="Page Numbers (Bottom of Page)"/>
        <w:docPartUnique/>
      </w:docPartObj>
    </w:sdtPr>
    <w:sdtEndPr/>
    <w:sdtContent>
      <w:p w14:paraId="4B7E7DAB" w14:textId="59C92D6D" w:rsidR="00F37049" w:rsidRDefault="00F37049">
        <w:pPr>
          <w:pStyle w:val="Pieddepage"/>
          <w:jc w:val="right"/>
        </w:pPr>
        <w:r>
          <w:fldChar w:fldCharType="begin"/>
        </w:r>
        <w:r>
          <w:instrText>PAGE   \* MERGEFORMAT</w:instrText>
        </w:r>
        <w:r>
          <w:fldChar w:fldCharType="separate"/>
        </w:r>
        <w:r w:rsidR="00AF22EE">
          <w:rPr>
            <w:noProof/>
          </w:rPr>
          <w:t>1</w:t>
        </w:r>
        <w:r>
          <w:fldChar w:fldCharType="end"/>
        </w:r>
      </w:p>
    </w:sdtContent>
  </w:sdt>
  <w:p w14:paraId="3FDE9F8E" w14:textId="0DEBB2F1" w:rsidR="00BD7B7B" w:rsidRPr="00F37049" w:rsidRDefault="00F37049">
    <w:pPr>
      <w:pStyle w:val="Pieddepage"/>
      <w:rPr>
        <w:rFonts w:ascii="Arial" w:hAnsi="Arial" w:cs="Arial"/>
      </w:rPr>
    </w:pPr>
    <w:r w:rsidRPr="00F37049">
      <w:rPr>
        <w:rFonts w:ascii="Arial" w:hAnsi="Arial" w:cs="Arial"/>
      </w:rPr>
      <w:t>Annexe de la délibération n° 2021.02017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24F6" w14:textId="77777777" w:rsidR="00334ED5" w:rsidRDefault="00334ED5" w:rsidP="00A915FA">
      <w:r>
        <w:separator/>
      </w:r>
    </w:p>
  </w:footnote>
  <w:footnote w:type="continuationSeparator" w:id="0">
    <w:p w14:paraId="0B54D1A7" w14:textId="77777777" w:rsidR="00334ED5" w:rsidRDefault="00334ED5" w:rsidP="00A9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EC69" w14:textId="77777777" w:rsidR="00AE4191" w:rsidRDefault="00AE4191">
    <w:pPr>
      <w:pStyle w:val="En-tte"/>
    </w:pPr>
    <w:r>
      <w:rPr>
        <w:noProof/>
      </w:rPr>
      <w:drawing>
        <wp:inline distT="0" distB="0" distL="0" distR="0" wp14:anchorId="1E6A9880" wp14:editId="7A69353F">
          <wp:extent cx="1150206" cy="115020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344" cy="1157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701"/>
    <w:multiLevelType w:val="hybridMultilevel"/>
    <w:tmpl w:val="390AAB06"/>
    <w:lvl w:ilvl="0" w:tplc="68CCE1E8">
      <w:start w:val="1"/>
      <w:numFmt w:val="lowerLetter"/>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 w15:restartNumberingAfterBreak="0">
    <w:nsid w:val="231C1627"/>
    <w:multiLevelType w:val="hybridMultilevel"/>
    <w:tmpl w:val="18CE1D66"/>
    <w:lvl w:ilvl="0" w:tplc="E1FC3F7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2A7040F1"/>
    <w:multiLevelType w:val="hybridMultilevel"/>
    <w:tmpl w:val="238CF362"/>
    <w:lvl w:ilvl="0" w:tplc="68CCE1E8">
      <w:start w:val="1"/>
      <w:numFmt w:val="lowerLetter"/>
      <w:lvlText w:val="%1."/>
      <w:lvlJc w:val="left"/>
      <w:pPr>
        <w:tabs>
          <w:tab w:val="num" w:pos="1776"/>
        </w:tabs>
        <w:ind w:left="1776" w:hanging="360"/>
      </w:pPr>
      <w:rPr>
        <w:rFonts w:hint="default"/>
      </w:rPr>
    </w:lvl>
    <w:lvl w:ilvl="1" w:tplc="040C0001">
      <w:start w:val="1"/>
      <w:numFmt w:val="bullet"/>
      <w:lvlText w:val=""/>
      <w:lvlJc w:val="left"/>
      <w:pPr>
        <w:tabs>
          <w:tab w:val="num" w:pos="2496"/>
        </w:tabs>
        <w:ind w:left="2496" w:hanging="360"/>
      </w:pPr>
      <w:rPr>
        <w:rFonts w:ascii="Symbol" w:hAnsi="Symbol"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15:restartNumberingAfterBreak="0">
    <w:nsid w:val="38125B36"/>
    <w:multiLevelType w:val="hybridMultilevel"/>
    <w:tmpl w:val="74822A32"/>
    <w:lvl w:ilvl="0" w:tplc="0218A8F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F30B5"/>
    <w:multiLevelType w:val="hybridMultilevel"/>
    <w:tmpl w:val="15AE0486"/>
    <w:lvl w:ilvl="0" w:tplc="7D5A6A9A">
      <w:numFmt w:val="bullet"/>
      <w:lvlText w:val="-"/>
      <w:lvlJc w:val="left"/>
      <w:pPr>
        <w:ind w:left="720" w:hanging="360"/>
      </w:pPr>
      <w:rPr>
        <w:rFonts w:ascii="RNPC" w:eastAsia="Times New Roman" w:hAnsi="RNP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F33B14"/>
    <w:multiLevelType w:val="hybridMultilevel"/>
    <w:tmpl w:val="4D5893A0"/>
    <w:lvl w:ilvl="0" w:tplc="254C5F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020FC"/>
    <w:multiLevelType w:val="hybridMultilevel"/>
    <w:tmpl w:val="5486E92C"/>
    <w:lvl w:ilvl="0" w:tplc="825C64C2">
      <w:start w:val="1"/>
      <w:numFmt w:val="lowerLetter"/>
      <w:lvlText w:val="%1."/>
      <w:lvlJc w:val="left"/>
      <w:pPr>
        <w:tabs>
          <w:tab w:val="num" w:pos="1776"/>
        </w:tabs>
        <w:ind w:left="1776" w:hanging="360"/>
      </w:pPr>
      <w:rPr>
        <w:rFonts w:hint="default"/>
      </w:rPr>
    </w:lvl>
    <w:lvl w:ilvl="1" w:tplc="00000002">
      <w:start w:val="1"/>
      <w:numFmt w:val="bullet"/>
      <w:lvlText w:val=""/>
      <w:lvlJc w:val="left"/>
      <w:pPr>
        <w:tabs>
          <w:tab w:val="num" w:pos="2363"/>
        </w:tabs>
        <w:ind w:left="2363" w:hanging="227"/>
      </w:pPr>
      <w:rPr>
        <w:rFonts w:ascii="Symbol" w:hAnsi="Symbol" w:cs="Symbol"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15:restartNumberingAfterBreak="0">
    <w:nsid w:val="49172930"/>
    <w:multiLevelType w:val="hybridMultilevel"/>
    <w:tmpl w:val="ED56C06E"/>
    <w:lvl w:ilvl="0" w:tplc="6ED6813A">
      <w:start w:val="2"/>
      <w:numFmt w:val="lowerLetter"/>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8" w15:restartNumberingAfterBreak="0">
    <w:nsid w:val="4B6F2EB6"/>
    <w:multiLevelType w:val="hybridMultilevel"/>
    <w:tmpl w:val="23DE4866"/>
    <w:lvl w:ilvl="0" w:tplc="27846F02">
      <w:start w:val="1"/>
      <w:numFmt w:val="lowerLetter"/>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9" w15:restartNumberingAfterBreak="0">
    <w:nsid w:val="64EC0CEC"/>
    <w:multiLevelType w:val="hybridMultilevel"/>
    <w:tmpl w:val="6D74951A"/>
    <w:lvl w:ilvl="0" w:tplc="C8F84DF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15:restartNumberingAfterBreak="0">
    <w:nsid w:val="796C699E"/>
    <w:multiLevelType w:val="hybridMultilevel"/>
    <w:tmpl w:val="416677EA"/>
    <w:lvl w:ilvl="0" w:tplc="040C0001">
      <w:start w:val="1"/>
      <w:numFmt w:val="bullet"/>
      <w:lvlText w:val=""/>
      <w:lvlJc w:val="left"/>
      <w:pPr>
        <w:tabs>
          <w:tab w:val="num" w:pos="1065"/>
        </w:tabs>
        <w:ind w:left="1065" w:hanging="360"/>
      </w:pPr>
      <w:rPr>
        <w:rFonts w:ascii="Symbol" w:hAnsi="Symbol"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15:restartNumberingAfterBreak="0">
    <w:nsid w:val="7EF37578"/>
    <w:multiLevelType w:val="hybridMultilevel"/>
    <w:tmpl w:val="E5BA95AC"/>
    <w:lvl w:ilvl="0" w:tplc="0182334A">
      <w:start w:val="1"/>
      <w:numFmt w:val="lowerLetter"/>
      <w:lvlText w:val="%1."/>
      <w:lvlJc w:val="left"/>
      <w:pPr>
        <w:tabs>
          <w:tab w:val="num" w:pos="1778"/>
        </w:tabs>
        <w:ind w:left="1778" w:hanging="360"/>
      </w:pPr>
      <w:rPr>
        <w:rFonts w:hint="default"/>
      </w:rPr>
    </w:lvl>
    <w:lvl w:ilvl="1" w:tplc="040C0019">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num w:numId="1">
    <w:abstractNumId w:val="5"/>
  </w:num>
  <w:num w:numId="2">
    <w:abstractNumId w:val="3"/>
  </w:num>
  <w:num w:numId="3">
    <w:abstractNumId w:val="6"/>
  </w:num>
  <w:num w:numId="4">
    <w:abstractNumId w:val="11"/>
  </w:num>
  <w:num w:numId="5">
    <w:abstractNumId w:val="7"/>
  </w:num>
  <w:num w:numId="6">
    <w:abstractNumId w:val="8"/>
  </w:num>
  <w:num w:numId="7">
    <w:abstractNumId w:val="1"/>
  </w:num>
  <w:num w:numId="8">
    <w:abstractNumId w:val="9"/>
  </w:num>
  <w:num w:numId="9">
    <w:abstractNumId w:val="0"/>
  </w:num>
  <w:num w:numId="10">
    <w:abstractNumId w:val="2"/>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LAURENT">
    <w15:presenceInfo w15:providerId="AD" w15:userId="S-1-5-21-2033335246-1371690437-1718223645-76810"/>
  </w15:person>
  <w15:person w15:author="Christine PICOT">
    <w15:presenceInfo w15:providerId="AD" w15:userId="S-1-5-21-2033335246-1371690437-1718223645-8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FA"/>
    <w:rsid w:val="000623BB"/>
    <w:rsid w:val="00090F5C"/>
    <w:rsid w:val="00094A14"/>
    <w:rsid w:val="0019530D"/>
    <w:rsid w:val="001E2141"/>
    <w:rsid w:val="001F1B9B"/>
    <w:rsid w:val="00334ED5"/>
    <w:rsid w:val="00337265"/>
    <w:rsid w:val="00360817"/>
    <w:rsid w:val="003B629F"/>
    <w:rsid w:val="00492848"/>
    <w:rsid w:val="004C6126"/>
    <w:rsid w:val="004D49DF"/>
    <w:rsid w:val="004E0A90"/>
    <w:rsid w:val="005208C9"/>
    <w:rsid w:val="0052138F"/>
    <w:rsid w:val="005F1093"/>
    <w:rsid w:val="0067123A"/>
    <w:rsid w:val="007240C3"/>
    <w:rsid w:val="00733B11"/>
    <w:rsid w:val="007B3C05"/>
    <w:rsid w:val="008256D0"/>
    <w:rsid w:val="008E52DF"/>
    <w:rsid w:val="00920483"/>
    <w:rsid w:val="009464D7"/>
    <w:rsid w:val="009D2FEB"/>
    <w:rsid w:val="00A50B28"/>
    <w:rsid w:val="00A915FA"/>
    <w:rsid w:val="00AE1B5C"/>
    <w:rsid w:val="00AE4191"/>
    <w:rsid w:val="00AF22EE"/>
    <w:rsid w:val="00B24479"/>
    <w:rsid w:val="00B73719"/>
    <w:rsid w:val="00B80AA5"/>
    <w:rsid w:val="00BA60FD"/>
    <w:rsid w:val="00BA75C6"/>
    <w:rsid w:val="00BD0A9E"/>
    <w:rsid w:val="00BD7B7B"/>
    <w:rsid w:val="00BF14A6"/>
    <w:rsid w:val="00C2035C"/>
    <w:rsid w:val="00C2044B"/>
    <w:rsid w:val="00C301EE"/>
    <w:rsid w:val="00C4575A"/>
    <w:rsid w:val="00C47BDF"/>
    <w:rsid w:val="00C64727"/>
    <w:rsid w:val="00C7423F"/>
    <w:rsid w:val="00CC4110"/>
    <w:rsid w:val="00CF62C8"/>
    <w:rsid w:val="00D95B74"/>
    <w:rsid w:val="00DE0B78"/>
    <w:rsid w:val="00DF2B8D"/>
    <w:rsid w:val="00E409F3"/>
    <w:rsid w:val="00E9403E"/>
    <w:rsid w:val="00EA1F29"/>
    <w:rsid w:val="00ED1D90"/>
    <w:rsid w:val="00F37049"/>
    <w:rsid w:val="00F640B8"/>
    <w:rsid w:val="00F653EE"/>
    <w:rsid w:val="00FD51B9"/>
    <w:rsid w:val="00FF1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C1484"/>
  <w15:chartTrackingRefBased/>
  <w15:docId w15:val="{1AE7F401-E716-4E04-BCCE-73AA2432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FA"/>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A915FA"/>
    <w:pPr>
      <w:keepNext/>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915FA"/>
    <w:rPr>
      <w:rFonts w:ascii="Times New Roman" w:eastAsia="Times New Roman" w:hAnsi="Times New Roman" w:cs="Times New Roman"/>
      <w:b/>
      <w:bCs/>
      <w:sz w:val="24"/>
      <w:szCs w:val="24"/>
      <w:lang w:eastAsia="fr-FR"/>
    </w:rPr>
  </w:style>
  <w:style w:type="paragraph" w:customStyle="1" w:styleId="Vu">
    <w:name w:val="Vu"/>
    <w:basedOn w:val="Normal"/>
    <w:rsid w:val="00A915FA"/>
    <w:pPr>
      <w:tabs>
        <w:tab w:val="left" w:pos="567"/>
      </w:tabs>
      <w:ind w:firstLine="567"/>
    </w:pPr>
    <w:rPr>
      <w:rFonts w:ascii="Arial" w:hAnsi="Arial"/>
    </w:rPr>
  </w:style>
  <w:style w:type="paragraph" w:styleId="Signature">
    <w:name w:val="Signature"/>
    <w:basedOn w:val="Normal"/>
    <w:link w:val="SignatureCar"/>
    <w:rsid w:val="00A915FA"/>
    <w:pPr>
      <w:keepLines/>
      <w:spacing w:after="720" w:line="360" w:lineRule="atLeast"/>
      <w:ind w:left="4536"/>
      <w:jc w:val="center"/>
    </w:pPr>
    <w:rPr>
      <w:rFonts w:ascii="Helvetica" w:hAnsi="Helvetica"/>
      <w:sz w:val="18"/>
    </w:rPr>
  </w:style>
  <w:style w:type="character" w:customStyle="1" w:styleId="SignatureCar">
    <w:name w:val="Signature Car"/>
    <w:basedOn w:val="Policepardfaut"/>
    <w:link w:val="Signature"/>
    <w:rsid w:val="00A915FA"/>
    <w:rPr>
      <w:rFonts w:ascii="Helvetica" w:eastAsia="Times New Roman" w:hAnsi="Helvetica" w:cs="Times New Roman"/>
      <w:sz w:val="18"/>
      <w:szCs w:val="20"/>
      <w:lang w:eastAsia="fr-FR"/>
    </w:rPr>
  </w:style>
  <w:style w:type="paragraph" w:styleId="Pieddepage">
    <w:name w:val="footer"/>
    <w:basedOn w:val="Normal"/>
    <w:link w:val="PieddepageCar"/>
    <w:uiPriority w:val="99"/>
    <w:rsid w:val="00A915FA"/>
    <w:pPr>
      <w:tabs>
        <w:tab w:val="center" w:pos="4536"/>
        <w:tab w:val="right" w:pos="9072"/>
      </w:tabs>
    </w:pPr>
  </w:style>
  <w:style w:type="character" w:customStyle="1" w:styleId="PieddepageCar">
    <w:name w:val="Pied de page Car"/>
    <w:basedOn w:val="Policepardfaut"/>
    <w:link w:val="Pieddepage"/>
    <w:uiPriority w:val="99"/>
    <w:rsid w:val="00A915FA"/>
    <w:rPr>
      <w:rFonts w:ascii="Times New Roman" w:eastAsia="Times New Roman" w:hAnsi="Times New Roman" w:cs="Times New Roman"/>
      <w:sz w:val="20"/>
      <w:szCs w:val="20"/>
      <w:lang w:eastAsia="fr-FR"/>
    </w:rPr>
  </w:style>
  <w:style w:type="paragraph" w:customStyle="1" w:styleId="EnteteAnnexe1">
    <w:name w:val="EnteteAnnexe1"/>
    <w:basedOn w:val="Normal"/>
    <w:link w:val="EnteteAnnexe1Car"/>
    <w:rsid w:val="00A915FA"/>
    <w:pPr>
      <w:jc w:val="center"/>
    </w:pPr>
    <w:rPr>
      <w:rFonts w:ascii="Arial" w:hAnsi="Arial" w:cs="Arial"/>
      <w:b/>
      <w:sz w:val="18"/>
    </w:rPr>
  </w:style>
  <w:style w:type="paragraph" w:customStyle="1" w:styleId="EnteteAnnexe2">
    <w:name w:val="EnteteAnnexe2"/>
    <w:basedOn w:val="EnteteAnnexe1"/>
    <w:link w:val="EnteteAnnexe2Car"/>
    <w:rsid w:val="00A915FA"/>
    <w:rPr>
      <w:color w:val="FF0000"/>
    </w:rPr>
  </w:style>
  <w:style w:type="character" w:customStyle="1" w:styleId="EnteteAnnexe1Car">
    <w:name w:val="EnteteAnnexe1 Car"/>
    <w:link w:val="EnteteAnnexe1"/>
    <w:rsid w:val="00A915FA"/>
    <w:rPr>
      <w:rFonts w:ascii="Arial" w:eastAsia="Times New Roman" w:hAnsi="Arial" w:cs="Arial"/>
      <w:b/>
      <w:sz w:val="18"/>
      <w:szCs w:val="20"/>
      <w:lang w:eastAsia="fr-FR"/>
    </w:rPr>
  </w:style>
  <w:style w:type="character" w:customStyle="1" w:styleId="EnteteAnnexe2Car">
    <w:name w:val="EnteteAnnexe2 Car"/>
    <w:link w:val="EnteteAnnexe2"/>
    <w:rsid w:val="00A915FA"/>
    <w:rPr>
      <w:rFonts w:ascii="Arial" w:eastAsia="Times New Roman" w:hAnsi="Arial" w:cs="Arial"/>
      <w:b/>
      <w:color w:val="FF0000"/>
      <w:sz w:val="18"/>
      <w:szCs w:val="20"/>
      <w:lang w:eastAsia="fr-FR"/>
    </w:rPr>
  </w:style>
  <w:style w:type="paragraph" w:customStyle="1" w:styleId="Texte">
    <w:name w:val="Texte"/>
    <w:basedOn w:val="Normal"/>
    <w:rsid w:val="00A915FA"/>
    <w:rPr>
      <w:rFonts w:ascii="Arial" w:hAnsi="Arial"/>
    </w:rPr>
  </w:style>
  <w:style w:type="paragraph" w:styleId="Corpsdetexte">
    <w:name w:val="Body Text"/>
    <w:basedOn w:val="Normal"/>
    <w:link w:val="CorpsdetexteCar"/>
    <w:rsid w:val="00A915FA"/>
    <w:pPr>
      <w:jc w:val="both"/>
    </w:pPr>
    <w:rPr>
      <w:rFonts w:ascii="Arial" w:hAnsi="Arial"/>
      <w:sz w:val="22"/>
    </w:rPr>
  </w:style>
  <w:style w:type="character" w:customStyle="1" w:styleId="CorpsdetexteCar">
    <w:name w:val="Corps de texte Car"/>
    <w:basedOn w:val="Policepardfaut"/>
    <w:link w:val="Corpsdetexte"/>
    <w:rsid w:val="00A915FA"/>
    <w:rPr>
      <w:rFonts w:ascii="Arial" w:eastAsia="Times New Roman" w:hAnsi="Arial" w:cs="Times New Roman"/>
      <w:szCs w:val="20"/>
      <w:lang w:eastAsia="fr-FR"/>
    </w:rPr>
  </w:style>
  <w:style w:type="paragraph" w:styleId="Notedebasdepage">
    <w:name w:val="footnote text"/>
    <w:basedOn w:val="Normal"/>
    <w:link w:val="NotedebasdepageCar"/>
    <w:semiHidden/>
    <w:rsid w:val="00A915FA"/>
  </w:style>
  <w:style w:type="character" w:customStyle="1" w:styleId="NotedebasdepageCar">
    <w:name w:val="Note de bas de page Car"/>
    <w:basedOn w:val="Policepardfaut"/>
    <w:link w:val="Notedebasdepage"/>
    <w:semiHidden/>
    <w:rsid w:val="00A915FA"/>
    <w:rPr>
      <w:rFonts w:ascii="Times New Roman" w:eastAsia="Times New Roman" w:hAnsi="Times New Roman" w:cs="Times New Roman"/>
      <w:sz w:val="20"/>
      <w:szCs w:val="20"/>
      <w:lang w:eastAsia="fr-FR"/>
    </w:rPr>
  </w:style>
  <w:style w:type="character" w:styleId="Appelnotedebasdep">
    <w:name w:val="footnote reference"/>
    <w:semiHidden/>
    <w:rsid w:val="00A915FA"/>
    <w:rPr>
      <w:vertAlign w:val="superscript"/>
    </w:rPr>
  </w:style>
  <w:style w:type="paragraph" w:styleId="Retraitcorpsdetexte2">
    <w:name w:val="Body Text Indent 2"/>
    <w:basedOn w:val="Normal"/>
    <w:link w:val="Retraitcorpsdetexte2Car"/>
    <w:rsid w:val="00A915FA"/>
    <w:pPr>
      <w:spacing w:after="120" w:line="480" w:lineRule="auto"/>
      <w:ind w:left="283"/>
    </w:pPr>
  </w:style>
  <w:style w:type="character" w:customStyle="1" w:styleId="Retraitcorpsdetexte2Car">
    <w:name w:val="Retrait corps de texte 2 Car"/>
    <w:basedOn w:val="Policepardfaut"/>
    <w:link w:val="Retraitcorpsdetexte2"/>
    <w:rsid w:val="00A915FA"/>
    <w:rPr>
      <w:rFonts w:ascii="Times New Roman" w:eastAsia="Times New Roman" w:hAnsi="Times New Roman" w:cs="Times New Roman"/>
      <w:sz w:val="20"/>
      <w:szCs w:val="20"/>
      <w:lang w:eastAsia="fr-FR"/>
    </w:rPr>
  </w:style>
  <w:style w:type="character" w:styleId="Lienhypertexte">
    <w:name w:val="Hyperlink"/>
    <w:rsid w:val="00A915FA"/>
    <w:rPr>
      <w:color w:val="0000FF"/>
      <w:u w:val="single"/>
    </w:rPr>
  </w:style>
  <w:style w:type="character" w:customStyle="1" w:styleId="text">
    <w:name w:val="text"/>
    <w:basedOn w:val="Policepardfaut"/>
    <w:rsid w:val="00A915FA"/>
  </w:style>
  <w:style w:type="character" w:styleId="lev">
    <w:name w:val="Strong"/>
    <w:qFormat/>
    <w:rsid w:val="00A915FA"/>
    <w:rPr>
      <w:b/>
      <w:bCs/>
    </w:rPr>
  </w:style>
  <w:style w:type="character" w:styleId="Accentuation">
    <w:name w:val="Emphasis"/>
    <w:qFormat/>
    <w:rsid w:val="00A915FA"/>
    <w:rPr>
      <w:i/>
      <w:iCs/>
    </w:rPr>
  </w:style>
  <w:style w:type="paragraph" w:styleId="NormalWeb">
    <w:name w:val="Normal (Web)"/>
    <w:basedOn w:val="Normal"/>
    <w:uiPriority w:val="99"/>
    <w:rsid w:val="00A915FA"/>
    <w:pPr>
      <w:spacing w:before="240" w:after="240"/>
    </w:pPr>
    <w:rPr>
      <w:sz w:val="24"/>
      <w:szCs w:val="24"/>
    </w:rPr>
  </w:style>
  <w:style w:type="paragraph" w:styleId="En-tte">
    <w:name w:val="header"/>
    <w:basedOn w:val="Normal"/>
    <w:link w:val="En-tteCar"/>
    <w:uiPriority w:val="99"/>
    <w:unhideWhenUsed/>
    <w:rsid w:val="00A915FA"/>
    <w:pPr>
      <w:tabs>
        <w:tab w:val="center" w:pos="4536"/>
        <w:tab w:val="right" w:pos="9072"/>
      </w:tabs>
    </w:pPr>
  </w:style>
  <w:style w:type="character" w:customStyle="1" w:styleId="En-tteCar">
    <w:name w:val="En-tête Car"/>
    <w:basedOn w:val="Policepardfaut"/>
    <w:link w:val="En-tte"/>
    <w:uiPriority w:val="99"/>
    <w:rsid w:val="00A915F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24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479"/>
    <w:rPr>
      <w:rFonts w:ascii="Segoe UI" w:eastAsia="Times New Roman" w:hAnsi="Segoe UI" w:cs="Segoe UI"/>
      <w:sz w:val="18"/>
      <w:szCs w:val="18"/>
      <w:lang w:eastAsia="fr-FR"/>
    </w:rPr>
  </w:style>
  <w:style w:type="paragraph" w:styleId="Paragraphedeliste">
    <w:name w:val="List Paragraph"/>
    <w:basedOn w:val="Normal"/>
    <w:uiPriority w:val="34"/>
    <w:qFormat/>
    <w:rsid w:val="008256D0"/>
    <w:pPr>
      <w:ind w:left="720"/>
      <w:contextualSpacing/>
    </w:pPr>
  </w:style>
  <w:style w:type="paragraph" w:customStyle="1" w:styleId="Default">
    <w:name w:val="Default"/>
    <w:rsid w:val="009464D7"/>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F653EE"/>
    <w:rPr>
      <w:sz w:val="16"/>
      <w:szCs w:val="16"/>
    </w:rPr>
  </w:style>
  <w:style w:type="paragraph" w:styleId="Commentaire">
    <w:name w:val="annotation text"/>
    <w:basedOn w:val="Normal"/>
    <w:link w:val="CommentaireCar"/>
    <w:uiPriority w:val="99"/>
    <w:semiHidden/>
    <w:unhideWhenUsed/>
    <w:rsid w:val="00F653EE"/>
  </w:style>
  <w:style w:type="character" w:customStyle="1" w:styleId="CommentaireCar">
    <w:name w:val="Commentaire Car"/>
    <w:basedOn w:val="Policepardfaut"/>
    <w:link w:val="Commentaire"/>
    <w:uiPriority w:val="99"/>
    <w:semiHidden/>
    <w:rsid w:val="00F653E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653EE"/>
    <w:rPr>
      <w:b/>
      <w:bCs/>
    </w:rPr>
  </w:style>
  <w:style w:type="character" w:customStyle="1" w:styleId="ObjetducommentaireCar">
    <w:name w:val="Objet du commentaire Car"/>
    <w:basedOn w:val="CommentaireCar"/>
    <w:link w:val="Objetducommentaire"/>
    <w:uiPriority w:val="99"/>
    <w:semiHidden/>
    <w:rsid w:val="00F653E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83452">
      <w:bodyDiv w:val="1"/>
      <w:marLeft w:val="0"/>
      <w:marRight w:val="0"/>
      <w:marTop w:val="0"/>
      <w:marBottom w:val="0"/>
      <w:divBdr>
        <w:top w:val="none" w:sz="0" w:space="0" w:color="auto"/>
        <w:left w:val="none" w:sz="0" w:space="0" w:color="auto"/>
        <w:bottom w:val="none" w:sz="0" w:space="0" w:color="auto"/>
        <w:right w:val="none" w:sz="0" w:space="0" w:color="auto"/>
      </w:divBdr>
    </w:div>
    <w:div w:id="1456093403">
      <w:bodyDiv w:val="1"/>
      <w:marLeft w:val="0"/>
      <w:marRight w:val="0"/>
      <w:marTop w:val="0"/>
      <w:marBottom w:val="0"/>
      <w:divBdr>
        <w:top w:val="none" w:sz="0" w:space="0" w:color="auto"/>
        <w:left w:val="none" w:sz="0" w:space="0" w:color="auto"/>
        <w:bottom w:val="none" w:sz="0" w:space="0" w:color="auto"/>
        <w:right w:val="none" w:sz="0" w:space="0" w:color="auto"/>
      </w:divBdr>
      <w:divsChild>
        <w:div w:id="322049168">
          <w:marLeft w:val="0"/>
          <w:marRight w:val="0"/>
          <w:marTop w:val="0"/>
          <w:marBottom w:val="0"/>
          <w:divBdr>
            <w:top w:val="none" w:sz="0" w:space="0" w:color="auto"/>
            <w:left w:val="none" w:sz="0" w:space="0" w:color="auto"/>
            <w:bottom w:val="none" w:sz="0" w:space="0" w:color="auto"/>
            <w:right w:val="none" w:sz="0" w:space="0" w:color="auto"/>
          </w:divBdr>
          <w:divsChild>
            <w:div w:id="841236088">
              <w:marLeft w:val="0"/>
              <w:marRight w:val="0"/>
              <w:marTop w:val="0"/>
              <w:marBottom w:val="750"/>
              <w:divBdr>
                <w:top w:val="none" w:sz="0" w:space="0" w:color="auto"/>
                <w:left w:val="none" w:sz="0" w:space="0" w:color="auto"/>
                <w:bottom w:val="none" w:sz="0" w:space="0" w:color="auto"/>
                <w:right w:val="none" w:sz="0" w:space="0" w:color="auto"/>
              </w:divBdr>
              <w:divsChild>
                <w:div w:id="798302108">
                  <w:marLeft w:val="-300"/>
                  <w:marRight w:val="0"/>
                  <w:marTop w:val="0"/>
                  <w:marBottom w:val="0"/>
                  <w:divBdr>
                    <w:top w:val="none" w:sz="0" w:space="0" w:color="auto"/>
                    <w:left w:val="none" w:sz="0" w:space="0" w:color="auto"/>
                    <w:bottom w:val="none" w:sz="0" w:space="0" w:color="auto"/>
                    <w:right w:val="none" w:sz="0" w:space="0" w:color="auto"/>
                  </w:divBdr>
                  <w:divsChild>
                    <w:div w:id="1723869575">
                      <w:marLeft w:val="0"/>
                      <w:marRight w:val="0"/>
                      <w:marTop w:val="0"/>
                      <w:marBottom w:val="450"/>
                      <w:divBdr>
                        <w:top w:val="none" w:sz="0" w:space="0" w:color="auto"/>
                        <w:left w:val="none" w:sz="0" w:space="0" w:color="auto"/>
                        <w:bottom w:val="none" w:sz="0" w:space="0" w:color="auto"/>
                        <w:right w:val="none" w:sz="0" w:space="0" w:color="auto"/>
                      </w:divBdr>
                      <w:divsChild>
                        <w:div w:id="1178081097">
                          <w:marLeft w:val="0"/>
                          <w:marRight w:val="0"/>
                          <w:marTop w:val="0"/>
                          <w:marBottom w:val="0"/>
                          <w:divBdr>
                            <w:top w:val="none" w:sz="0" w:space="0" w:color="auto"/>
                            <w:left w:val="none" w:sz="0" w:space="0" w:color="auto"/>
                            <w:bottom w:val="single" w:sz="12" w:space="0" w:color="DDDDDD"/>
                            <w:right w:val="none" w:sz="0" w:space="0" w:color="auto"/>
                          </w:divBdr>
                          <w:divsChild>
                            <w:div w:id="12750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10031</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MIROUX</dc:creator>
  <cp:keywords/>
  <dc:description/>
  <cp:lastModifiedBy>CHARLET Sandrine</cp:lastModifiedBy>
  <cp:revision>2</cp:revision>
  <cp:lastPrinted>2014-12-11T08:24:00Z</cp:lastPrinted>
  <dcterms:created xsi:type="dcterms:W3CDTF">2021-11-24T14:02:00Z</dcterms:created>
  <dcterms:modified xsi:type="dcterms:W3CDTF">2021-11-24T14:02:00Z</dcterms:modified>
</cp:coreProperties>
</file>