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61" w:rsidRPr="00696DC9" w:rsidRDefault="00707A61" w:rsidP="00707A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</w:t>
      </w:r>
      <w:r w:rsidRPr="00696DC9">
        <w:rPr>
          <w:rFonts w:ascii="Verdana" w:hAnsi="Verdana" w:cs="Arial"/>
          <w:b/>
        </w:rPr>
        <w:t>iche de synthèse technique </w:t>
      </w:r>
      <w:r w:rsidR="00361656">
        <w:rPr>
          <w:rFonts w:ascii="Verdana" w:hAnsi="Verdana" w:cs="Arial"/>
          <w:b/>
        </w:rPr>
        <w:t>AAP PV 250 à 500 kWc</w:t>
      </w:r>
    </w:p>
    <w:tbl>
      <w:tblPr>
        <w:tblW w:w="10646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7058"/>
      </w:tblGrid>
      <w:tr w:rsidR="00707A61" w:rsidRPr="00D77266" w:rsidTr="00AE7668">
        <w:trPr>
          <w:trHeight w:val="280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sz w:val="16"/>
                <w:szCs w:val="16"/>
              </w:rPr>
              <w:t>Porteur de projet</w:t>
            </w: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Nom du maître d’ouvrage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Adresse postale du maître d’ouvrage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Nom de la personne en charge du dossier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Téléphone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sz w:val="16"/>
                <w:szCs w:val="16"/>
              </w:rPr>
              <w:t>Typologie du projet</w:t>
            </w: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Adresse du site d’exploitation si différente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Usage principal du ou des bâtiments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 xml:space="preserve">Surface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totale </w:t>
            </w:r>
            <w:r w:rsidRPr="00696DC9">
              <w:rPr>
                <w:rFonts w:ascii="Verdana" w:hAnsi="Verdana" w:cs="Arial"/>
                <w:sz w:val="16"/>
                <w:szCs w:val="16"/>
              </w:rPr>
              <w:t>des bâtiments en m²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val="66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Catégorie de la candidature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E51F1B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>
              <w:rPr>
                <w:rFonts w:ascii="Verdana" w:eastAsia="Verdana" w:hAnsi="Verdana" w:cs="Arial"/>
                <w:sz w:val="16"/>
                <w:szCs w:val="16"/>
              </w:rPr>
              <w:t xml:space="preserve">Tertiaire                 </w:t>
            </w:r>
            <w:r>
              <w:rPr>
                <w:rFonts w:ascii="Verdana" w:hAnsi="Verdana" w:cs="Arial"/>
                <w:sz w:val="16"/>
                <w:szCs w:val="16"/>
              </w:rPr>
              <w:t>□ Industriel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</w:t>
            </w:r>
            <w:bookmarkStart w:id="0" w:name="_GoBack"/>
            <w:r w:rsidR="00E51F1B">
              <w:rPr>
                <w:rFonts w:ascii="Verdana" w:hAnsi="Verdana" w:cs="Arial"/>
                <w:sz w:val="16"/>
                <w:szCs w:val="16"/>
              </w:rPr>
              <w:t xml:space="preserve">□ Projets innovants          </w:t>
            </w:r>
            <w:bookmarkEnd w:id="0"/>
            <w:r>
              <w:rPr>
                <w:rFonts w:ascii="Verdana" w:hAnsi="Verdana" w:cs="Arial"/>
                <w:sz w:val="16"/>
                <w:szCs w:val="16"/>
              </w:rPr>
              <w:t xml:space="preserve">    □ Autoconsommation individuelle       □ Autoconsommation collective        </w:t>
            </w:r>
          </w:p>
        </w:tc>
      </w:tr>
      <w:tr w:rsidR="00707A61" w:rsidRPr="00D77266" w:rsidTr="00AE7668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bCs/>
                <w:sz w:val="16"/>
                <w:szCs w:val="16"/>
              </w:rPr>
              <w:t>Bureau d’études / Maître d’œuvre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96DC9">
              <w:rPr>
                <w:rFonts w:ascii="Verdana" w:hAnsi="Verdana" w:cs="Arial"/>
                <w:b/>
                <w:bCs/>
                <w:sz w:val="16"/>
                <w:szCs w:val="16"/>
              </w:rPr>
              <w:t>/ Installateur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envisagé</w:t>
            </w: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Nom de l’installateur ou maître d’œuvre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Adresse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Téléphone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Calendrier prévisionnel de réalisation </w:t>
            </w:r>
          </w:p>
        </w:tc>
      </w:tr>
      <w:tr w:rsidR="00707A61" w:rsidRPr="00D77266" w:rsidTr="00AE7668">
        <w:trPr>
          <w:cantSplit/>
          <w:trHeight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Date prévisionnelle de début des travaux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cantSplit/>
          <w:trHeight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Date prévisionnelle de mise en service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val="283"/>
        </w:trPr>
        <w:tc>
          <w:tcPr>
            <w:tcW w:w="10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Descriptif technique de l’installation </w:t>
            </w: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Puissance installée (kWc)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Surface installée (m2)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Nature des cellules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Amorphe   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□ Polycristallin 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  <w:r w:rsidRPr="00696DC9">
              <w:rPr>
                <w:rFonts w:ascii="Verdana" w:hAnsi="Verdana" w:cs="Arial"/>
                <w:sz w:val="16"/>
                <w:szCs w:val="16"/>
              </w:rPr>
              <w:t>□ Monocristallin    □ Autre : …..............</w:t>
            </w: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Orientation des capteurs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Inclinaison des capteurs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val="464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Consommations électriques annuelles du site ou des sites concernés (kWh/an)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val="464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Producti</w:t>
            </w:r>
            <w:r>
              <w:rPr>
                <w:rFonts w:ascii="Verdana" w:hAnsi="Verdana" w:cs="Arial"/>
                <w:sz w:val="16"/>
                <w:szCs w:val="16"/>
              </w:rPr>
              <w:t>on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 annuelle estimée (kWh/an)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Auto-co</w:t>
            </w:r>
            <w:r>
              <w:rPr>
                <w:rFonts w:ascii="Verdana" w:hAnsi="Verdana" w:cs="Arial"/>
                <w:sz w:val="16"/>
                <w:szCs w:val="16"/>
              </w:rPr>
              <w:t>nsommation annuelle (</w:t>
            </w:r>
            <w:r w:rsidRPr="00696DC9">
              <w:rPr>
                <w:rFonts w:ascii="Verdana" w:hAnsi="Verdana" w:cs="Arial"/>
                <w:sz w:val="16"/>
                <w:szCs w:val="16"/>
              </w:rPr>
              <w:t>kWh/an</w:t>
            </w:r>
            <w:r>
              <w:rPr>
                <w:rFonts w:ascii="Verdana" w:hAnsi="Verdana" w:cs="Arial"/>
                <w:sz w:val="16"/>
                <w:szCs w:val="16"/>
              </w:rPr>
              <w:t xml:space="preserve">)  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Taux d’autoconsommation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Taux d’autoproduction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Puissance souscrite en kVA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36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Type de monitoring de l’installation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435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Vente d’électricité produite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Autoconsommation totale                  </w:t>
            </w:r>
            <w:r w:rsidRPr="00696DC9">
              <w:rPr>
                <w:rFonts w:ascii="Verdana" w:hAnsi="Verdana" w:cs="Arial"/>
                <w:sz w:val="16"/>
                <w:szCs w:val="16"/>
              </w:rPr>
              <w:t>□ V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ente au surplus  </w:t>
            </w:r>
            <w:r>
              <w:rPr>
                <w:rFonts w:ascii="Verdana" w:eastAsia="Verdana" w:hAnsi="Verdana" w:cs="Arial"/>
                <w:sz w:val="16"/>
                <w:szCs w:val="16"/>
              </w:rPr>
              <w:t xml:space="preserve">    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   </w:t>
            </w:r>
          </w:p>
        </w:tc>
      </w:tr>
      <w:tr w:rsidR="00707A61" w:rsidRPr="00D77266" w:rsidTr="00AE7668">
        <w:trPr>
          <w:trHeight w:hRule="exact" w:val="34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Pilotage des consommations d’électricité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Oui      □ Non  </w:t>
            </w:r>
            <w:r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>Si oui, par quel moyen : …........................</w:t>
            </w:r>
          </w:p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D77266" w:rsidTr="00AE7668">
        <w:trPr>
          <w:trHeight w:hRule="exact" w:val="53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Mis</w:t>
            </w:r>
            <w:r w:rsidR="000C1BD8">
              <w:rPr>
                <w:rFonts w:ascii="Verdana" w:hAnsi="Verdana" w:cs="Arial"/>
                <w:sz w:val="16"/>
                <w:szCs w:val="16"/>
              </w:rPr>
              <w:t>e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 en place d’un stockage</w:t>
            </w:r>
          </w:p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85388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>□ Oui      □ Non           Si oui, quel type de technologie : .........................</w:t>
            </w:r>
            <w:r>
              <w:rPr>
                <w:rFonts w:ascii="Verdana" w:eastAsia="Verdana" w:hAnsi="Verdana" w:cs="Arial"/>
                <w:sz w:val="16"/>
                <w:szCs w:val="16"/>
              </w:rPr>
              <w:t xml:space="preserve">       Quelle capacité du parc de batteries : ………………………………..</w:t>
            </w:r>
          </w:p>
        </w:tc>
      </w:tr>
    </w:tbl>
    <w:p w:rsidR="00707A61" w:rsidRPr="00D77266" w:rsidRDefault="00707A61" w:rsidP="00707A61">
      <w:pPr>
        <w:rPr>
          <w:rFonts w:ascii="Verdana" w:hAnsi="Verdana" w:cs="Arial"/>
          <w:sz w:val="12"/>
          <w:szCs w:val="12"/>
        </w:rPr>
      </w:pP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3186"/>
      </w:tblGrid>
      <w:tr w:rsidR="00707A61" w:rsidRPr="00696DC9" w:rsidTr="000C1BD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Descriptif financier de l’opération</w:t>
            </w: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Coût de l’installation photovoltaïque (€ HT)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Cout du génie civil associé à l’installation photovoltaïque en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Cout des frais induits en toiture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Cout du système de comptage et de supervision des consommations électriques et de la production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Coût du système de stockage éventuel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Coût du raccordement éventuel au réseau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Aide régionale souhaitée (€)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 xml:space="preserve">Coût </w:t>
            </w:r>
            <w:r>
              <w:rPr>
                <w:rFonts w:ascii="Verdana" w:hAnsi="Verdana" w:cs="Arial"/>
                <w:sz w:val="16"/>
                <w:szCs w:val="16"/>
              </w:rPr>
              <w:t>annuel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 d'exploitation (€ </w:t>
            </w:r>
            <w:r>
              <w:rPr>
                <w:rFonts w:ascii="Verdana" w:hAnsi="Verdana" w:cs="Arial"/>
                <w:sz w:val="16"/>
                <w:szCs w:val="16"/>
              </w:rPr>
              <w:t>TTC</w:t>
            </w:r>
            <w:r w:rsidRPr="00696DC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Temps de retour sur investissement</w:t>
            </w:r>
            <w:r w:rsidR="000C1BD8">
              <w:rPr>
                <w:rFonts w:ascii="Verdana" w:hAnsi="Verdana" w:cs="Arial"/>
                <w:sz w:val="16"/>
                <w:szCs w:val="16"/>
              </w:rPr>
              <w:t xml:space="preserve"> sans subvention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0C1BD8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BD8" w:rsidRDefault="000C1BD8" w:rsidP="000C1BD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Temps de retour sur investissement </w:t>
            </w:r>
            <w:r>
              <w:rPr>
                <w:rFonts w:ascii="Verdana" w:hAnsi="Verdana" w:cs="Arial"/>
                <w:sz w:val="16"/>
                <w:szCs w:val="16"/>
              </w:rPr>
              <w:t>avec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subvention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8" w:rsidRPr="00696DC9" w:rsidRDefault="000C1BD8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707A61" w:rsidRPr="00696DC9" w:rsidTr="000C1BD8">
        <w:trPr>
          <w:trHeight w:val="454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Récupération ou non par l’usager de la TVA sur les consommations électriques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>□</w:t>
            </w:r>
          </w:p>
        </w:tc>
      </w:tr>
    </w:tbl>
    <w:p w:rsidR="00707A61" w:rsidRPr="00696DC9" w:rsidRDefault="00707A61" w:rsidP="00707A61">
      <w:pPr>
        <w:rPr>
          <w:rFonts w:ascii="Verdana" w:hAnsi="Verdana" w:cs="Arial"/>
          <w:sz w:val="16"/>
          <w:szCs w:val="16"/>
        </w:rPr>
      </w:pPr>
    </w:p>
    <w:tbl>
      <w:tblPr>
        <w:tblW w:w="106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28"/>
        <w:gridCol w:w="5612"/>
      </w:tblGrid>
      <w:tr w:rsidR="00707A61" w:rsidRPr="00696DC9" w:rsidTr="00AE7668">
        <w:trPr>
          <w:trHeight w:val="280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bCs/>
                <w:sz w:val="16"/>
                <w:szCs w:val="16"/>
              </w:rPr>
              <w:t>Données caractéristiques architecturales</w:t>
            </w:r>
          </w:p>
        </w:tc>
      </w:tr>
      <w:tr w:rsidR="00707A61" w:rsidRPr="00696DC9" w:rsidTr="00AE7668">
        <w:trPr>
          <w:trHeight w:val="27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sz w:val="16"/>
                <w:szCs w:val="16"/>
              </w:rPr>
              <w:t xml:space="preserve">Paramètres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sz w:val="16"/>
                <w:szCs w:val="16"/>
              </w:rPr>
              <w:t>Type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Observations</w:t>
            </w:r>
          </w:p>
        </w:tc>
      </w:tr>
      <w:tr w:rsidR="00707A61" w:rsidRPr="00696DC9" w:rsidTr="00AE7668">
        <w:trPr>
          <w:trHeight w:val="340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Nature de l’intégration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Intégration au bâti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AE7668">
        <w:trPr>
          <w:trHeight w:val="494"/>
        </w:trPr>
        <w:tc>
          <w:tcPr>
            <w:tcW w:w="2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Sur-imposition</w:t>
            </w:r>
          </w:p>
        </w:tc>
        <w:tc>
          <w:tcPr>
            <w:tcW w:w="5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AE7668">
        <w:trPr>
          <w:trHeight w:val="340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Implantation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Toiture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AE7668">
        <w:trPr>
          <w:trHeight w:val="340"/>
        </w:trPr>
        <w:tc>
          <w:tcPr>
            <w:tcW w:w="2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Murale (bardage)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AE7668">
        <w:trPr>
          <w:trHeight w:val="340"/>
        </w:trPr>
        <w:tc>
          <w:tcPr>
            <w:tcW w:w="2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Brise-soleil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AE7668">
        <w:trPr>
          <w:trHeight w:val="340"/>
        </w:trPr>
        <w:tc>
          <w:tcPr>
            <w:tcW w:w="2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Ombrière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7A61" w:rsidRPr="00696DC9" w:rsidTr="00AE7668">
        <w:trPr>
          <w:trHeight w:val="340"/>
        </w:trPr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Autres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07A61" w:rsidRPr="00696DC9" w:rsidRDefault="00707A61" w:rsidP="00707A61">
      <w:pPr>
        <w:rPr>
          <w:rFonts w:ascii="Verdana" w:hAnsi="Verdana" w:cs="Arial"/>
          <w:sz w:val="16"/>
          <w:szCs w:val="16"/>
        </w:rPr>
      </w:pPr>
    </w:p>
    <w:tbl>
      <w:tblPr>
        <w:tblW w:w="106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7674"/>
      </w:tblGrid>
      <w:tr w:rsidR="00707A61" w:rsidRPr="00696DC9" w:rsidTr="00AE7668">
        <w:trPr>
          <w:trHeight w:val="28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bCs/>
                <w:sz w:val="16"/>
                <w:szCs w:val="16"/>
              </w:rPr>
              <w:t>Données caractéristiques environnementales</w:t>
            </w:r>
          </w:p>
        </w:tc>
      </w:tr>
      <w:tr w:rsidR="00707A61" w:rsidRPr="00696DC9" w:rsidTr="00AE7668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sz w:val="16"/>
                <w:szCs w:val="16"/>
              </w:rPr>
              <w:t xml:space="preserve">Paramètres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b/>
                <w:sz w:val="16"/>
                <w:szCs w:val="16"/>
              </w:rPr>
              <w:t>Type</w:t>
            </w:r>
          </w:p>
        </w:tc>
      </w:tr>
      <w:tr w:rsidR="00707A61" w:rsidRPr="00696DC9" w:rsidTr="00AE7668">
        <w:trPr>
          <w:trHeight w:hRule="exact"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Actions de maîtrise de l’énergie thermique mis en place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- si oui, précisez :................................................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...................</w:t>
            </w:r>
          </w:p>
        </w:tc>
      </w:tr>
      <w:tr w:rsidR="00707A61" w:rsidRPr="00696DC9" w:rsidTr="00AE7668">
        <w:trPr>
          <w:trHeight w:hRule="exact"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Actions de maîtrise de l’énergie électrique mis en place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- si oui, précisez :................................................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...................</w:t>
            </w:r>
          </w:p>
        </w:tc>
      </w:tr>
      <w:tr w:rsidR="00707A61" w:rsidRPr="00696DC9" w:rsidTr="00AE7668">
        <w:trPr>
          <w:trHeight w:hRule="exact" w:val="68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Réalisation d’un diagnostic énergétique du bâtiment ou de l’activité de l’entreprise</w:t>
            </w:r>
          </w:p>
        </w:tc>
        <w:tc>
          <w:tcPr>
            <w:tcW w:w="7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- si oui, précisez:................................................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....................</w:t>
            </w:r>
          </w:p>
        </w:tc>
      </w:tr>
      <w:tr w:rsidR="00707A61" w:rsidRPr="00696DC9" w:rsidTr="00AE7668">
        <w:trPr>
          <w:trHeight w:hRule="exact"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696DC9">
              <w:rPr>
                <w:rFonts w:ascii="Verdana" w:hAnsi="Verdana" w:cs="Arial"/>
                <w:sz w:val="16"/>
                <w:szCs w:val="16"/>
              </w:rPr>
              <w:t>Gestion des déchets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696DC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696DC9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696DC9">
              <w:rPr>
                <w:rFonts w:ascii="Verdana" w:hAnsi="Verdana" w:cs="Arial"/>
                <w:sz w:val="16"/>
                <w:szCs w:val="16"/>
              </w:rPr>
              <w:t>- si oui, précisez :................................................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...................</w:t>
            </w:r>
          </w:p>
        </w:tc>
      </w:tr>
    </w:tbl>
    <w:p w:rsidR="00707A61" w:rsidRPr="00D77266" w:rsidRDefault="00707A61" w:rsidP="00707A61">
      <w:pPr>
        <w:jc w:val="both"/>
        <w:rPr>
          <w:rFonts w:ascii="Verdana" w:eastAsia="Arial" w:hAnsi="Verdana" w:cs="Arial"/>
          <w:sz w:val="4"/>
          <w:szCs w:val="4"/>
          <w:lang w:val="de-DE"/>
        </w:rPr>
      </w:pPr>
    </w:p>
    <w:p w:rsidR="00707A61" w:rsidRPr="00285939" w:rsidRDefault="00707A61" w:rsidP="00707A61"/>
    <w:p w:rsidR="00AC40AB" w:rsidRDefault="00E51F1B"/>
    <w:sectPr w:rsidR="00AC40AB" w:rsidSect="0059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1"/>
    <w:rsid w:val="000C1BD8"/>
    <w:rsid w:val="00204227"/>
    <w:rsid w:val="00361656"/>
    <w:rsid w:val="00520D65"/>
    <w:rsid w:val="00707A61"/>
    <w:rsid w:val="00E32E8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C04D-B0D2-4EE0-B697-8AD04B9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C1B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1B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1B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B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B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COUSIN</dc:creator>
  <cp:keywords/>
  <dc:description/>
  <cp:lastModifiedBy>Isabelle  COUSIN</cp:lastModifiedBy>
  <cp:revision>4</cp:revision>
  <dcterms:created xsi:type="dcterms:W3CDTF">2020-05-20T15:08:00Z</dcterms:created>
  <dcterms:modified xsi:type="dcterms:W3CDTF">2020-05-20T15:10:00Z</dcterms:modified>
</cp:coreProperties>
</file>