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3B019" w14:textId="77777777" w:rsidR="00781219" w:rsidRDefault="00781219" w:rsidP="00AB5A77">
      <w:pPr>
        <w:ind w:left="284"/>
        <w:rPr>
          <w:rFonts w:ascii="Arial" w:hAnsi="Arial" w:cs="Arial"/>
          <w:b/>
          <w:sz w:val="16"/>
          <w:szCs w:val="16"/>
        </w:rPr>
      </w:pPr>
    </w:p>
    <w:p w14:paraId="0B27688E" w14:textId="77777777" w:rsidR="00971C23" w:rsidRPr="005C3E5C" w:rsidRDefault="00971C23" w:rsidP="00CE5B03">
      <w:pPr>
        <w:jc w:val="center"/>
        <w:rPr>
          <w:rFonts w:ascii="Arial" w:hAnsi="Arial" w:cs="Arial"/>
          <w:b/>
          <w:sz w:val="16"/>
          <w:szCs w:val="16"/>
        </w:rPr>
      </w:pPr>
    </w:p>
    <w:p w14:paraId="01E2CF48" w14:textId="77777777" w:rsidR="008422DB" w:rsidRPr="00522A9C" w:rsidRDefault="00CE5B03" w:rsidP="00CE5B03">
      <w:pPr>
        <w:jc w:val="center"/>
        <w:rPr>
          <w:rFonts w:ascii="Arial" w:hAnsi="Arial" w:cs="Arial"/>
          <w:b/>
          <w:sz w:val="20"/>
          <w:szCs w:val="20"/>
        </w:rPr>
      </w:pPr>
      <w:r w:rsidRPr="00522A9C">
        <w:rPr>
          <w:rFonts w:ascii="Arial" w:hAnsi="Arial" w:cs="Arial"/>
          <w:b/>
          <w:sz w:val="20"/>
          <w:szCs w:val="20"/>
        </w:rPr>
        <w:t>FICHE DE SYNTHESE</w:t>
      </w:r>
    </w:p>
    <w:p w14:paraId="7536B065" w14:textId="77777777" w:rsidR="00BF0EFA" w:rsidRPr="00522A9C" w:rsidRDefault="00BF0EFA" w:rsidP="00AB5A77">
      <w:pPr>
        <w:ind w:left="284"/>
        <w:rPr>
          <w:rFonts w:ascii="Arial" w:hAnsi="Arial" w:cs="Arial"/>
          <w:sz w:val="20"/>
          <w:szCs w:val="20"/>
        </w:rPr>
      </w:pPr>
    </w:p>
    <w:tbl>
      <w:tblPr>
        <w:tblStyle w:val="Grilledutableau"/>
        <w:tblW w:w="0" w:type="auto"/>
        <w:tblInd w:w="279" w:type="dxa"/>
        <w:tblLook w:val="04A0" w:firstRow="1" w:lastRow="0" w:firstColumn="1" w:lastColumn="0" w:noHBand="0" w:noVBand="1"/>
      </w:tblPr>
      <w:tblGrid>
        <w:gridCol w:w="10059"/>
      </w:tblGrid>
      <w:tr w:rsidR="00BF0EFA" w:rsidRPr="00522A9C" w14:paraId="2E15437D" w14:textId="77777777" w:rsidTr="005A58B4">
        <w:tc>
          <w:tcPr>
            <w:tcW w:w="10059" w:type="dxa"/>
          </w:tcPr>
          <w:p w14:paraId="4E1A0CEE" w14:textId="77777777" w:rsidR="00BF0EFA" w:rsidRPr="00522A9C" w:rsidRDefault="00BF0EFA">
            <w:pPr>
              <w:rPr>
                <w:rFonts w:ascii="Arial" w:hAnsi="Arial" w:cs="Arial"/>
                <w:sz w:val="20"/>
                <w:szCs w:val="20"/>
              </w:rPr>
            </w:pPr>
          </w:p>
          <w:p w14:paraId="586EE23F" w14:textId="77777777" w:rsidR="00BF0EFA" w:rsidRPr="00522A9C" w:rsidRDefault="00B956F5" w:rsidP="00BF0EFA">
            <w:pPr>
              <w:jc w:val="center"/>
              <w:rPr>
                <w:rFonts w:ascii="Arial" w:hAnsi="Arial" w:cs="Arial"/>
                <w:b/>
                <w:sz w:val="20"/>
                <w:szCs w:val="20"/>
              </w:rPr>
            </w:pPr>
            <w:r>
              <w:rPr>
                <w:rFonts w:ascii="Arial" w:hAnsi="Arial" w:cs="Arial"/>
                <w:b/>
                <w:sz w:val="20"/>
                <w:szCs w:val="20"/>
              </w:rPr>
              <w:t xml:space="preserve">VŒUX </w:t>
            </w:r>
            <w:r w:rsidR="00C862ED">
              <w:rPr>
                <w:rFonts w:ascii="Arial" w:hAnsi="Arial" w:cs="Arial"/>
                <w:b/>
                <w:sz w:val="20"/>
                <w:szCs w:val="20"/>
              </w:rPr>
              <w:t>PEPS</w:t>
            </w:r>
            <w:r w:rsidR="00FA043B">
              <w:rPr>
                <w:rFonts w:ascii="Arial" w:hAnsi="Arial" w:cs="Arial"/>
                <w:b/>
                <w:sz w:val="20"/>
                <w:szCs w:val="20"/>
              </w:rPr>
              <w:t xml:space="preserve"> 2023-2024</w:t>
            </w:r>
          </w:p>
          <w:p w14:paraId="30EA7849" w14:textId="77777777" w:rsidR="00BF0EFA" w:rsidRPr="00522A9C" w:rsidRDefault="00BF0EFA">
            <w:pPr>
              <w:rPr>
                <w:rFonts w:ascii="Arial" w:hAnsi="Arial" w:cs="Arial"/>
                <w:sz w:val="20"/>
                <w:szCs w:val="20"/>
              </w:rPr>
            </w:pPr>
          </w:p>
        </w:tc>
      </w:tr>
    </w:tbl>
    <w:p w14:paraId="00CAEA61" w14:textId="77777777" w:rsidR="00971C23" w:rsidRDefault="00971C23" w:rsidP="00AB5A77">
      <w:pPr>
        <w:ind w:left="284" w:right="55"/>
        <w:jc w:val="both"/>
        <w:rPr>
          <w:rFonts w:ascii="Arial" w:hAnsi="Arial" w:cs="Arial"/>
          <w:b/>
          <w:color w:val="FF0000"/>
          <w:sz w:val="20"/>
          <w:szCs w:val="20"/>
        </w:rPr>
      </w:pPr>
    </w:p>
    <w:p w14:paraId="038E4829" w14:textId="77777777" w:rsidR="00971C23" w:rsidRPr="005E00B8" w:rsidRDefault="00971C23" w:rsidP="005A58B4">
      <w:pPr>
        <w:ind w:left="284" w:right="55"/>
        <w:jc w:val="both"/>
        <w:rPr>
          <w:rFonts w:ascii="Arial" w:hAnsi="Arial" w:cs="Arial"/>
          <w:b/>
          <w:color w:val="FF0000"/>
          <w:sz w:val="20"/>
          <w:szCs w:val="20"/>
        </w:rPr>
      </w:pPr>
      <w:r w:rsidRPr="005E00B8">
        <w:rPr>
          <w:rFonts w:ascii="Arial" w:hAnsi="Arial" w:cs="Arial"/>
          <w:b/>
          <w:color w:val="FF0000"/>
          <w:sz w:val="20"/>
          <w:szCs w:val="20"/>
        </w:rPr>
        <w:t>Pour la bonne instruction de votre dossier merci de bien vouloir vérifier et mettre à jour les informations de votre compte tiers (coordonnées, noms, RIB, statut, adresse, numéro de SIRET, etc.)</w:t>
      </w:r>
      <w:r>
        <w:rPr>
          <w:rFonts w:ascii="Arial" w:hAnsi="Arial" w:cs="Arial"/>
          <w:b/>
          <w:color w:val="FF0000"/>
          <w:sz w:val="20"/>
          <w:szCs w:val="20"/>
        </w:rPr>
        <w:t xml:space="preserve"> avant de déposer votre projet.</w:t>
      </w:r>
    </w:p>
    <w:p w14:paraId="0472F3DD" w14:textId="77777777" w:rsidR="00D11533" w:rsidRPr="00522A9C" w:rsidRDefault="00D11533" w:rsidP="00AB5A77">
      <w:pPr>
        <w:ind w:left="284"/>
        <w:rPr>
          <w:rFonts w:ascii="Arial" w:hAnsi="Arial" w:cs="Arial"/>
          <w:sz w:val="20"/>
          <w:szCs w:val="20"/>
        </w:rPr>
      </w:pPr>
    </w:p>
    <w:p w14:paraId="49020F47" w14:textId="77777777" w:rsidR="00DA0B65" w:rsidRDefault="00D11533" w:rsidP="00F3711B">
      <w:pPr>
        <w:spacing w:line="276" w:lineRule="auto"/>
        <w:ind w:left="284"/>
        <w:jc w:val="both"/>
        <w:rPr>
          <w:rFonts w:ascii="Arial" w:eastAsiaTheme="minorHAnsi" w:hAnsi="Arial" w:cs="Arial"/>
          <w:sz w:val="20"/>
          <w:szCs w:val="20"/>
          <w:lang w:eastAsia="en-US"/>
        </w:rPr>
      </w:pPr>
      <w:r w:rsidRPr="00CD06DC">
        <w:rPr>
          <w:rFonts w:ascii="Arial" w:eastAsiaTheme="minorHAnsi" w:hAnsi="Arial" w:cs="Arial"/>
          <w:b/>
          <w:sz w:val="20"/>
          <w:szCs w:val="20"/>
          <w:u w:val="single"/>
          <w:lang w:eastAsia="en-US"/>
        </w:rPr>
        <w:t>OBJET</w:t>
      </w:r>
      <w:r w:rsidRPr="001247AF">
        <w:rPr>
          <w:rFonts w:ascii="Arial" w:eastAsiaTheme="minorHAnsi" w:hAnsi="Arial" w:cs="Arial"/>
          <w:b/>
          <w:sz w:val="20"/>
          <w:szCs w:val="20"/>
          <w:lang w:eastAsia="en-US"/>
        </w:rPr>
        <w:t> :</w:t>
      </w:r>
      <w:r w:rsidRPr="00DA0B65">
        <w:rPr>
          <w:rFonts w:ascii="Arial" w:eastAsiaTheme="minorHAnsi" w:hAnsi="Arial" w:cs="Arial"/>
          <w:sz w:val="20"/>
          <w:szCs w:val="20"/>
          <w:lang w:eastAsia="en-US"/>
        </w:rPr>
        <w:t xml:space="preserve"> </w:t>
      </w:r>
    </w:p>
    <w:p w14:paraId="6F10F4E0" w14:textId="77777777" w:rsidR="00B956F5" w:rsidRPr="00B956F5" w:rsidRDefault="00971C23" w:rsidP="00F3711B">
      <w:pPr>
        <w:ind w:left="284"/>
        <w:jc w:val="both"/>
        <w:rPr>
          <w:rFonts w:ascii="Arial" w:hAnsi="Arial" w:cs="Arial"/>
          <w:sz w:val="20"/>
          <w:szCs w:val="20"/>
        </w:rPr>
      </w:pPr>
      <w:r>
        <w:rPr>
          <w:rFonts w:ascii="Arial" w:hAnsi="Arial" w:cs="Arial"/>
          <w:sz w:val="20"/>
          <w:szCs w:val="20"/>
        </w:rPr>
        <w:t xml:space="preserve">Il s’agit de proposer aux établissements </w:t>
      </w:r>
      <w:r w:rsidRPr="00B956F5">
        <w:rPr>
          <w:rFonts w:ascii="Arial" w:hAnsi="Arial" w:cs="Arial"/>
          <w:sz w:val="20"/>
          <w:szCs w:val="20"/>
        </w:rPr>
        <w:t xml:space="preserve">volontaires </w:t>
      </w:r>
      <w:r>
        <w:rPr>
          <w:rFonts w:ascii="Arial" w:hAnsi="Arial" w:cs="Arial"/>
          <w:sz w:val="20"/>
          <w:szCs w:val="20"/>
        </w:rPr>
        <w:t>scolarisant</w:t>
      </w:r>
      <w:r w:rsidRPr="00B956F5">
        <w:rPr>
          <w:rFonts w:ascii="Arial" w:hAnsi="Arial" w:cs="Arial"/>
          <w:sz w:val="20"/>
          <w:szCs w:val="20"/>
        </w:rPr>
        <w:t xml:space="preserve"> des apprentis </w:t>
      </w:r>
      <w:r w:rsidR="003B0641">
        <w:rPr>
          <w:rFonts w:ascii="Arial" w:hAnsi="Arial" w:cs="Arial"/>
          <w:sz w:val="20"/>
          <w:szCs w:val="20"/>
        </w:rPr>
        <w:t>ou des</w:t>
      </w:r>
      <w:r w:rsidR="003B0641" w:rsidRPr="00B956F5">
        <w:rPr>
          <w:rFonts w:ascii="Arial" w:hAnsi="Arial" w:cs="Arial"/>
          <w:sz w:val="20"/>
          <w:szCs w:val="20"/>
        </w:rPr>
        <w:t xml:space="preserve"> </w:t>
      </w:r>
      <w:r w:rsidRPr="00B956F5">
        <w:rPr>
          <w:rFonts w:ascii="Arial" w:hAnsi="Arial" w:cs="Arial"/>
          <w:sz w:val="20"/>
          <w:szCs w:val="20"/>
        </w:rPr>
        <w:t>lycéens</w:t>
      </w:r>
      <w:r>
        <w:rPr>
          <w:rFonts w:ascii="Arial" w:hAnsi="Arial" w:cs="Arial"/>
          <w:sz w:val="20"/>
          <w:szCs w:val="20"/>
        </w:rPr>
        <w:t xml:space="preserve"> de formuler </w:t>
      </w:r>
      <w:r w:rsidR="00B956F5" w:rsidRPr="00B956F5">
        <w:rPr>
          <w:rFonts w:ascii="Arial" w:hAnsi="Arial" w:cs="Arial"/>
          <w:sz w:val="20"/>
          <w:szCs w:val="20"/>
        </w:rPr>
        <w:t>des vœux d’accueil de projets</w:t>
      </w:r>
      <w:r w:rsidR="00B956F5">
        <w:rPr>
          <w:rFonts w:ascii="Arial" w:hAnsi="Arial" w:cs="Arial"/>
          <w:sz w:val="20"/>
          <w:szCs w:val="20"/>
        </w:rPr>
        <w:t xml:space="preserve"> artistiques et culturels</w:t>
      </w:r>
      <w:r w:rsidR="00B956F5" w:rsidRPr="00B956F5">
        <w:rPr>
          <w:rFonts w:ascii="Arial" w:hAnsi="Arial" w:cs="Arial"/>
          <w:sz w:val="20"/>
          <w:szCs w:val="20"/>
        </w:rPr>
        <w:t xml:space="preserve"> </w:t>
      </w:r>
      <w:r w:rsidR="00CC4308" w:rsidRPr="00B956F5">
        <w:rPr>
          <w:rFonts w:ascii="Arial" w:hAnsi="Arial" w:cs="Arial"/>
          <w:sz w:val="20"/>
          <w:szCs w:val="20"/>
        </w:rPr>
        <w:t>permettant l’immersion, la sensibilisation et la pratique d</w:t>
      </w:r>
      <w:r>
        <w:rPr>
          <w:rFonts w:ascii="Arial" w:hAnsi="Arial" w:cs="Arial"/>
          <w:sz w:val="20"/>
          <w:szCs w:val="20"/>
        </w:rPr>
        <w:t xml:space="preserve">es arts et de la culture dans leur </w:t>
      </w:r>
      <w:r w:rsidR="00CC4308" w:rsidRPr="00B956F5">
        <w:rPr>
          <w:rFonts w:ascii="Arial" w:hAnsi="Arial" w:cs="Arial"/>
          <w:sz w:val="20"/>
          <w:szCs w:val="20"/>
        </w:rPr>
        <w:t>enceinte</w:t>
      </w:r>
      <w:r w:rsidR="00B956F5">
        <w:rPr>
          <w:rFonts w:ascii="Arial" w:hAnsi="Arial" w:cs="Arial"/>
          <w:sz w:val="20"/>
          <w:szCs w:val="20"/>
        </w:rPr>
        <w:t>.</w:t>
      </w:r>
    </w:p>
    <w:p w14:paraId="788F3B32" w14:textId="77777777" w:rsidR="00B956F5" w:rsidRPr="00B956F5" w:rsidRDefault="00B956F5" w:rsidP="00F3711B">
      <w:pPr>
        <w:ind w:left="284"/>
        <w:jc w:val="both"/>
        <w:rPr>
          <w:rFonts w:ascii="Arial" w:hAnsi="Arial" w:cs="Arial"/>
          <w:sz w:val="20"/>
          <w:szCs w:val="20"/>
        </w:rPr>
      </w:pPr>
    </w:p>
    <w:p w14:paraId="29DED6E4" w14:textId="77777777" w:rsidR="005B735F" w:rsidRDefault="005B735F" w:rsidP="005B735F">
      <w:pPr>
        <w:ind w:left="284"/>
        <w:rPr>
          <w:rFonts w:ascii="Arial" w:hAnsi="Arial" w:cs="Arial"/>
          <w:sz w:val="20"/>
          <w:szCs w:val="20"/>
        </w:rPr>
      </w:pPr>
      <w:r>
        <w:rPr>
          <w:rFonts w:ascii="Arial" w:hAnsi="Arial" w:cs="Arial"/>
          <w:sz w:val="20"/>
          <w:szCs w:val="20"/>
        </w:rPr>
        <w:t xml:space="preserve">Chaque </w:t>
      </w:r>
      <w:r w:rsidR="00B956F5" w:rsidRPr="00B956F5">
        <w:rPr>
          <w:rFonts w:ascii="Arial" w:hAnsi="Arial" w:cs="Arial"/>
          <w:sz w:val="20"/>
          <w:szCs w:val="20"/>
        </w:rPr>
        <w:t xml:space="preserve">établissement </w:t>
      </w:r>
      <w:r w:rsidR="00971C23">
        <w:rPr>
          <w:rFonts w:ascii="Arial" w:hAnsi="Arial" w:cs="Arial"/>
          <w:sz w:val="20"/>
          <w:szCs w:val="20"/>
        </w:rPr>
        <w:t>doit sélectionner obligatoirement</w:t>
      </w:r>
      <w:r w:rsidR="00B956F5" w:rsidRPr="00B956F5">
        <w:rPr>
          <w:rFonts w:ascii="Arial" w:hAnsi="Arial" w:cs="Arial"/>
          <w:sz w:val="20"/>
          <w:szCs w:val="20"/>
        </w:rPr>
        <w:t xml:space="preserve"> </w:t>
      </w:r>
      <w:r>
        <w:rPr>
          <w:rFonts w:ascii="Arial" w:hAnsi="Arial" w:cs="Arial"/>
          <w:sz w:val="20"/>
          <w:szCs w:val="20"/>
        </w:rPr>
        <w:t>3 vœux de projets</w:t>
      </w:r>
      <w:r w:rsidR="00971C23">
        <w:rPr>
          <w:rFonts w:ascii="Arial" w:hAnsi="Arial" w:cs="Arial"/>
          <w:sz w:val="20"/>
          <w:szCs w:val="20"/>
        </w:rPr>
        <w:t>, en les priorisant</w:t>
      </w:r>
      <w:r>
        <w:rPr>
          <w:rFonts w:ascii="Arial" w:hAnsi="Arial" w:cs="Arial"/>
          <w:sz w:val="20"/>
          <w:szCs w:val="20"/>
        </w:rPr>
        <w:t>.</w:t>
      </w:r>
    </w:p>
    <w:p w14:paraId="64E6A7B1" w14:textId="77777777" w:rsidR="00971C23" w:rsidRPr="005B735F" w:rsidRDefault="00971C23" w:rsidP="005B735F">
      <w:pPr>
        <w:ind w:left="284"/>
        <w:rPr>
          <w:rFonts w:ascii="Arial" w:hAnsi="Arial" w:cs="Arial"/>
          <w:sz w:val="20"/>
          <w:szCs w:val="20"/>
        </w:rPr>
      </w:pPr>
    </w:p>
    <w:p w14:paraId="7FBC1A59" w14:textId="77777777" w:rsidR="00FE48CE" w:rsidRPr="00FE48CE" w:rsidRDefault="00327458" w:rsidP="00FE48CE">
      <w:pPr>
        <w:ind w:left="284"/>
        <w:jc w:val="both"/>
        <w:rPr>
          <w:rFonts w:ascii="Arial" w:hAnsi="Arial" w:cs="Arial"/>
          <w:sz w:val="20"/>
          <w:szCs w:val="20"/>
        </w:rPr>
      </w:pPr>
      <w:r>
        <w:rPr>
          <w:rFonts w:ascii="Arial" w:hAnsi="Arial" w:cs="Arial"/>
          <w:sz w:val="20"/>
          <w:szCs w:val="20"/>
        </w:rPr>
        <w:t>Si vous êtes un CFA, v</w:t>
      </w:r>
      <w:r w:rsidR="00FE48CE" w:rsidRPr="00FE48CE">
        <w:rPr>
          <w:rFonts w:ascii="Arial" w:hAnsi="Arial" w:cs="Arial"/>
          <w:sz w:val="20"/>
          <w:szCs w:val="20"/>
        </w:rPr>
        <w:t xml:space="preserve">ous pourrez alors créer un dossier </w:t>
      </w:r>
      <w:r>
        <w:rPr>
          <w:rFonts w:ascii="Arial" w:hAnsi="Arial" w:cs="Arial"/>
          <w:sz w:val="20"/>
          <w:szCs w:val="20"/>
        </w:rPr>
        <w:t xml:space="preserve">pour chacun </w:t>
      </w:r>
      <w:r w:rsidRPr="00FE48CE">
        <w:rPr>
          <w:rFonts w:ascii="Arial" w:hAnsi="Arial" w:cs="Arial"/>
          <w:sz w:val="20"/>
          <w:szCs w:val="20"/>
        </w:rPr>
        <w:t xml:space="preserve">de vos sites UFA </w:t>
      </w:r>
      <w:r w:rsidR="001247AF">
        <w:rPr>
          <w:rFonts w:ascii="Arial" w:hAnsi="Arial" w:cs="Arial"/>
          <w:sz w:val="20"/>
          <w:szCs w:val="20"/>
        </w:rPr>
        <w:t>(</w:t>
      </w:r>
      <w:r w:rsidR="001247AF">
        <w:rPr>
          <w:rFonts w:ascii="Arial" w:eastAsiaTheme="minorHAnsi" w:hAnsi="Arial" w:cs="Arial"/>
          <w:sz w:val="20"/>
          <w:szCs w:val="20"/>
          <w:lang w:eastAsia="en-US"/>
        </w:rPr>
        <w:t>Unités de Formation et d’Apprentissage). Pour rappel : les Centres de Formation des Apprentis sont les organismes gestionnaires des UFA (Unités de Formation et d’Apprentissage).</w:t>
      </w:r>
    </w:p>
    <w:p w14:paraId="6E4BBB7F" w14:textId="77777777" w:rsidR="00327458" w:rsidRDefault="00327458" w:rsidP="00327458">
      <w:pPr>
        <w:ind w:left="284"/>
        <w:jc w:val="both"/>
        <w:rPr>
          <w:rFonts w:ascii="Arial" w:hAnsi="Arial" w:cs="Arial"/>
          <w:sz w:val="20"/>
          <w:szCs w:val="20"/>
        </w:rPr>
      </w:pPr>
      <w:r w:rsidRPr="005A58B4">
        <w:rPr>
          <w:rFonts w:ascii="Arial" w:hAnsi="Arial" w:cs="Arial"/>
          <w:sz w:val="20"/>
          <w:szCs w:val="20"/>
          <w:u w:val="single"/>
        </w:rPr>
        <w:t>Exemple</w:t>
      </w:r>
      <w:r w:rsidRPr="001247AF">
        <w:rPr>
          <w:rFonts w:ascii="Arial" w:hAnsi="Arial" w:cs="Arial"/>
          <w:sz w:val="20"/>
          <w:szCs w:val="20"/>
        </w:rPr>
        <w:t> :</w:t>
      </w:r>
      <w:r w:rsidRPr="00FE48CE">
        <w:rPr>
          <w:rFonts w:ascii="Arial" w:hAnsi="Arial" w:cs="Arial"/>
          <w:sz w:val="20"/>
          <w:szCs w:val="20"/>
        </w:rPr>
        <w:t xml:space="preserve"> </w:t>
      </w:r>
      <w:r w:rsidR="003B0641">
        <w:rPr>
          <w:rFonts w:ascii="Arial" w:hAnsi="Arial" w:cs="Arial"/>
          <w:sz w:val="20"/>
          <w:szCs w:val="20"/>
        </w:rPr>
        <w:t>u</w:t>
      </w:r>
      <w:r w:rsidRPr="00FE48CE">
        <w:rPr>
          <w:rFonts w:ascii="Arial" w:hAnsi="Arial" w:cs="Arial"/>
          <w:sz w:val="20"/>
          <w:szCs w:val="20"/>
        </w:rPr>
        <w:t xml:space="preserve">n CFA en charge de </w:t>
      </w:r>
      <w:r w:rsidR="00BD2DD6">
        <w:rPr>
          <w:rFonts w:ascii="Arial" w:hAnsi="Arial" w:cs="Arial"/>
          <w:sz w:val="20"/>
          <w:szCs w:val="20"/>
        </w:rPr>
        <w:t>plusieurs</w:t>
      </w:r>
      <w:r w:rsidRPr="00FE48CE">
        <w:rPr>
          <w:rFonts w:ascii="Arial" w:hAnsi="Arial" w:cs="Arial"/>
          <w:sz w:val="20"/>
          <w:szCs w:val="20"/>
        </w:rPr>
        <w:t xml:space="preserve"> UFA</w:t>
      </w:r>
      <w:r w:rsidR="00BD2DD6">
        <w:rPr>
          <w:rFonts w:ascii="Arial" w:hAnsi="Arial" w:cs="Arial"/>
          <w:sz w:val="20"/>
          <w:szCs w:val="20"/>
        </w:rPr>
        <w:t>,</w:t>
      </w:r>
      <w:r w:rsidRPr="00FE48CE">
        <w:rPr>
          <w:rFonts w:ascii="Arial" w:hAnsi="Arial" w:cs="Arial"/>
          <w:sz w:val="20"/>
          <w:szCs w:val="20"/>
        </w:rPr>
        <w:t xml:space="preserve"> créera un dossier contenant trois vœux pour chaque UFA souhaitant accueillir </w:t>
      </w:r>
      <w:r w:rsidR="009E7C24">
        <w:rPr>
          <w:rFonts w:ascii="Arial" w:hAnsi="Arial" w:cs="Arial"/>
          <w:sz w:val="20"/>
          <w:szCs w:val="20"/>
        </w:rPr>
        <w:t>des projets.</w:t>
      </w:r>
    </w:p>
    <w:p w14:paraId="6A64D804" w14:textId="77777777" w:rsidR="00327458" w:rsidRPr="00B956F5" w:rsidRDefault="00327458" w:rsidP="00AB5A77">
      <w:pPr>
        <w:ind w:left="284"/>
        <w:jc w:val="both"/>
        <w:rPr>
          <w:rFonts w:ascii="Arial" w:eastAsiaTheme="minorHAnsi" w:hAnsi="Arial" w:cs="Arial"/>
          <w:sz w:val="20"/>
          <w:szCs w:val="20"/>
          <w:lang w:eastAsia="en-US"/>
        </w:rPr>
      </w:pPr>
    </w:p>
    <w:p w14:paraId="39C00C69" w14:textId="77777777" w:rsidR="00327458" w:rsidRDefault="00327458" w:rsidP="005E3427">
      <w:pPr>
        <w:jc w:val="both"/>
        <w:rPr>
          <w:rFonts w:ascii="Arial" w:hAnsi="Arial" w:cs="Arial"/>
          <w:sz w:val="20"/>
          <w:szCs w:val="20"/>
        </w:rPr>
      </w:pPr>
    </w:p>
    <w:p w14:paraId="17A8F4C2" w14:textId="77777777" w:rsidR="00327458" w:rsidRPr="00FE48CE" w:rsidRDefault="00327458" w:rsidP="00327458">
      <w:pPr>
        <w:ind w:left="284"/>
        <w:jc w:val="both"/>
        <w:rPr>
          <w:rFonts w:ascii="Arial" w:hAnsi="Arial" w:cs="Arial"/>
          <w:sz w:val="20"/>
          <w:szCs w:val="20"/>
        </w:rPr>
      </w:pPr>
      <w:r>
        <w:rPr>
          <w:rFonts w:ascii="Arial" w:hAnsi="Arial" w:cs="Arial"/>
          <w:sz w:val="20"/>
          <w:szCs w:val="20"/>
        </w:rPr>
        <w:t xml:space="preserve">Si vous êtes un </w:t>
      </w:r>
      <w:r w:rsidR="009E7C24">
        <w:rPr>
          <w:rFonts w:ascii="Arial" w:hAnsi="Arial" w:cs="Arial"/>
          <w:sz w:val="20"/>
          <w:szCs w:val="20"/>
        </w:rPr>
        <w:t>lycée</w:t>
      </w:r>
      <w:r>
        <w:rPr>
          <w:rFonts w:ascii="Arial" w:hAnsi="Arial" w:cs="Arial"/>
          <w:sz w:val="20"/>
          <w:szCs w:val="20"/>
        </w:rPr>
        <w:t>, vous pourrez alors créer un dossier pour chacune de vos voies.</w:t>
      </w:r>
    </w:p>
    <w:p w14:paraId="47C27D6F" w14:textId="77777777" w:rsidR="00FE48CE" w:rsidRPr="005A58B4" w:rsidRDefault="00327458" w:rsidP="00FE48CE">
      <w:pPr>
        <w:ind w:left="284"/>
        <w:jc w:val="both"/>
        <w:rPr>
          <w:rFonts w:ascii="Arial" w:hAnsi="Arial" w:cs="Arial"/>
          <w:sz w:val="20"/>
          <w:szCs w:val="20"/>
          <w:u w:val="single"/>
        </w:rPr>
      </w:pPr>
      <w:r w:rsidRPr="005A58B4">
        <w:rPr>
          <w:rFonts w:ascii="Arial" w:hAnsi="Arial" w:cs="Arial"/>
          <w:sz w:val="20"/>
          <w:szCs w:val="20"/>
          <w:u w:val="single"/>
        </w:rPr>
        <w:t>Exemples</w:t>
      </w:r>
      <w:r w:rsidR="00FE48CE" w:rsidRPr="005A58B4">
        <w:rPr>
          <w:rFonts w:ascii="Arial" w:hAnsi="Arial" w:cs="Arial"/>
          <w:sz w:val="20"/>
          <w:szCs w:val="20"/>
          <w:u w:val="single"/>
        </w:rPr>
        <w:t xml:space="preserve"> : </w:t>
      </w:r>
    </w:p>
    <w:p w14:paraId="0B52E5B1" w14:textId="77777777" w:rsidR="00FE48CE" w:rsidRPr="00FE48CE" w:rsidRDefault="00FE48CE" w:rsidP="00FE48CE">
      <w:pPr>
        <w:ind w:left="284"/>
        <w:jc w:val="both"/>
        <w:rPr>
          <w:rFonts w:ascii="Arial" w:hAnsi="Arial" w:cs="Arial"/>
          <w:sz w:val="20"/>
          <w:szCs w:val="20"/>
        </w:rPr>
      </w:pPr>
      <w:r w:rsidRPr="00FE48CE">
        <w:rPr>
          <w:rFonts w:ascii="Arial" w:hAnsi="Arial" w:cs="Arial"/>
          <w:sz w:val="20"/>
          <w:szCs w:val="20"/>
        </w:rPr>
        <w:t>-</w:t>
      </w:r>
      <w:r w:rsidR="00327458">
        <w:rPr>
          <w:rFonts w:ascii="Arial" w:hAnsi="Arial" w:cs="Arial"/>
          <w:sz w:val="20"/>
          <w:szCs w:val="20"/>
        </w:rPr>
        <w:t xml:space="preserve">un lycée de voie </w:t>
      </w:r>
      <w:r w:rsidRPr="00FE48CE">
        <w:rPr>
          <w:rFonts w:ascii="Arial" w:hAnsi="Arial" w:cs="Arial"/>
          <w:sz w:val="20"/>
          <w:szCs w:val="20"/>
        </w:rPr>
        <w:t>général</w:t>
      </w:r>
      <w:r w:rsidR="00327458">
        <w:rPr>
          <w:rFonts w:ascii="Arial" w:hAnsi="Arial" w:cs="Arial"/>
          <w:sz w:val="20"/>
          <w:szCs w:val="20"/>
        </w:rPr>
        <w:t>e</w:t>
      </w:r>
      <w:r w:rsidRPr="00FE48CE">
        <w:rPr>
          <w:rFonts w:ascii="Arial" w:hAnsi="Arial" w:cs="Arial"/>
          <w:sz w:val="20"/>
          <w:szCs w:val="20"/>
        </w:rPr>
        <w:t xml:space="preserve"> pourra crée</w:t>
      </w:r>
      <w:r w:rsidR="003B0641">
        <w:rPr>
          <w:rFonts w:ascii="Arial" w:hAnsi="Arial" w:cs="Arial"/>
          <w:sz w:val="20"/>
          <w:szCs w:val="20"/>
        </w:rPr>
        <w:t>r</w:t>
      </w:r>
      <w:r w:rsidRPr="00FE48CE">
        <w:rPr>
          <w:rFonts w:ascii="Arial" w:hAnsi="Arial" w:cs="Arial"/>
          <w:sz w:val="20"/>
          <w:szCs w:val="20"/>
        </w:rPr>
        <w:t xml:space="preserve"> un dossier contenant trois vœux.</w:t>
      </w:r>
    </w:p>
    <w:p w14:paraId="06426D07" w14:textId="350CC5F6" w:rsidR="00FE48CE" w:rsidRPr="00FE48CE" w:rsidRDefault="00FE48CE" w:rsidP="00FE48CE">
      <w:pPr>
        <w:ind w:left="284"/>
        <w:jc w:val="both"/>
        <w:rPr>
          <w:rFonts w:ascii="Arial" w:hAnsi="Arial" w:cs="Arial"/>
          <w:sz w:val="20"/>
          <w:szCs w:val="20"/>
        </w:rPr>
      </w:pPr>
      <w:r w:rsidRPr="00FE48CE">
        <w:rPr>
          <w:rFonts w:ascii="Arial" w:hAnsi="Arial" w:cs="Arial"/>
          <w:sz w:val="20"/>
          <w:szCs w:val="20"/>
        </w:rPr>
        <w:t xml:space="preserve">-un lycée polyvalent pourra lui créer un dossier </w:t>
      </w:r>
      <w:r w:rsidR="003143DB">
        <w:rPr>
          <w:rFonts w:ascii="Arial" w:hAnsi="Arial" w:cs="Arial"/>
          <w:sz w:val="20"/>
          <w:szCs w:val="20"/>
        </w:rPr>
        <w:t xml:space="preserve">contenant trois vœux </w:t>
      </w:r>
      <w:r w:rsidRPr="00FE48CE">
        <w:rPr>
          <w:rFonts w:ascii="Arial" w:hAnsi="Arial" w:cs="Arial"/>
          <w:sz w:val="20"/>
          <w:szCs w:val="20"/>
        </w:rPr>
        <w:t xml:space="preserve">pour chacune des voies : générale, technologique et professionnelle. </w:t>
      </w:r>
    </w:p>
    <w:p w14:paraId="3D5D6216" w14:textId="77777777" w:rsidR="00CC4308" w:rsidRPr="00B956F5" w:rsidRDefault="00CC4308" w:rsidP="00F3711B">
      <w:pPr>
        <w:ind w:left="284"/>
        <w:jc w:val="both"/>
        <w:rPr>
          <w:rFonts w:ascii="Arial" w:hAnsi="Arial" w:cs="Arial"/>
          <w:sz w:val="20"/>
          <w:szCs w:val="20"/>
        </w:rPr>
      </w:pPr>
    </w:p>
    <w:p w14:paraId="4288B6D7" w14:textId="77777777" w:rsidR="00CC4308" w:rsidRDefault="00CC4308" w:rsidP="00F3711B">
      <w:pPr>
        <w:ind w:left="284"/>
        <w:jc w:val="both"/>
        <w:rPr>
          <w:rFonts w:ascii="Arial" w:hAnsi="Arial" w:cs="Arial"/>
          <w:b/>
          <w:sz w:val="20"/>
          <w:szCs w:val="20"/>
        </w:rPr>
      </w:pPr>
      <w:r w:rsidRPr="005A58B4">
        <w:rPr>
          <w:rFonts w:ascii="Arial" w:hAnsi="Arial" w:cs="Arial"/>
          <w:b/>
          <w:sz w:val="20"/>
          <w:szCs w:val="20"/>
        </w:rPr>
        <w:t>Les vœux d</w:t>
      </w:r>
      <w:r w:rsidR="00A02952" w:rsidRPr="005A58B4">
        <w:rPr>
          <w:rFonts w:ascii="Arial" w:hAnsi="Arial" w:cs="Arial"/>
          <w:b/>
          <w:sz w:val="20"/>
          <w:szCs w:val="20"/>
        </w:rPr>
        <w:t>oivent</w:t>
      </w:r>
      <w:r w:rsidRPr="005A58B4">
        <w:rPr>
          <w:rFonts w:ascii="Arial" w:hAnsi="Arial" w:cs="Arial"/>
          <w:b/>
          <w:sz w:val="20"/>
          <w:szCs w:val="20"/>
        </w:rPr>
        <w:t xml:space="preserve"> être motivés et priorisés pour faciliter leur instruction et apprécier leur combinaison avec les projets et/ou stratégies de l’établissement.</w:t>
      </w:r>
    </w:p>
    <w:p w14:paraId="5A81961B" w14:textId="77777777" w:rsidR="0056327E" w:rsidRPr="00CD06DC" w:rsidRDefault="0056327E" w:rsidP="005A58B4">
      <w:pPr>
        <w:spacing w:line="276" w:lineRule="auto"/>
        <w:ind w:left="284"/>
        <w:jc w:val="both"/>
        <w:rPr>
          <w:rFonts w:ascii="Arial" w:eastAsiaTheme="minorHAnsi" w:hAnsi="Arial" w:cs="Arial"/>
          <w:sz w:val="20"/>
          <w:szCs w:val="20"/>
          <w:lang w:eastAsia="en-US"/>
        </w:rPr>
      </w:pPr>
    </w:p>
    <w:p w14:paraId="386869A5" w14:textId="77777777" w:rsidR="004554EF" w:rsidRDefault="0017588C" w:rsidP="005A58B4">
      <w:pPr>
        <w:spacing w:line="276" w:lineRule="auto"/>
        <w:ind w:left="284"/>
        <w:jc w:val="both"/>
        <w:rPr>
          <w:rFonts w:ascii="Arial" w:eastAsiaTheme="minorHAnsi" w:hAnsi="Arial" w:cs="Arial"/>
          <w:b/>
          <w:sz w:val="20"/>
          <w:szCs w:val="20"/>
          <w:u w:val="single"/>
          <w:lang w:eastAsia="en-US"/>
        </w:rPr>
      </w:pPr>
      <w:r w:rsidRPr="00CD06DC">
        <w:rPr>
          <w:rFonts w:ascii="Arial" w:eastAsiaTheme="minorHAnsi" w:hAnsi="Arial" w:cs="Arial"/>
          <w:b/>
          <w:sz w:val="20"/>
          <w:szCs w:val="20"/>
          <w:u w:val="single"/>
          <w:lang w:eastAsia="en-US"/>
        </w:rPr>
        <w:t>VOUS ETES :</w:t>
      </w:r>
    </w:p>
    <w:p w14:paraId="18A99EA2" w14:textId="77777777" w:rsidR="00C11D36" w:rsidRPr="004D62AE" w:rsidRDefault="00C11D36" w:rsidP="005A58B4">
      <w:pPr>
        <w:ind w:left="284"/>
        <w:jc w:val="both"/>
        <w:rPr>
          <w:rFonts w:ascii="Arial" w:hAnsi="Arial" w:cs="Arial"/>
          <w:sz w:val="20"/>
          <w:szCs w:val="20"/>
        </w:rPr>
      </w:pPr>
      <w:r w:rsidRPr="004D62AE">
        <w:rPr>
          <w:rFonts w:ascii="Arial" w:hAnsi="Arial" w:cs="Arial"/>
          <w:sz w:val="20"/>
          <w:szCs w:val="20"/>
        </w:rPr>
        <w:t>Lycées généraux, lycées techniques, lycées professionnels (LP) et lycées d’Enseignement Général et Technologique (LEGT), lycées technologiques,</w:t>
      </w:r>
      <w:r>
        <w:rPr>
          <w:rFonts w:ascii="Arial" w:hAnsi="Arial" w:cs="Arial"/>
          <w:sz w:val="20"/>
          <w:szCs w:val="20"/>
        </w:rPr>
        <w:t xml:space="preserve"> lycées polyvalents (LPO), lycées agricoles, lycées horticoles,</w:t>
      </w:r>
      <w:r w:rsidRPr="004D62AE">
        <w:rPr>
          <w:rFonts w:ascii="Arial" w:hAnsi="Arial" w:cs="Arial"/>
          <w:sz w:val="20"/>
          <w:szCs w:val="20"/>
        </w:rPr>
        <w:t xml:space="preserve"> </w:t>
      </w:r>
      <w:r w:rsidR="00ED039A">
        <w:rPr>
          <w:rFonts w:ascii="Arial" w:hAnsi="Arial" w:cs="Arial"/>
          <w:sz w:val="20"/>
          <w:szCs w:val="20"/>
        </w:rPr>
        <w:t xml:space="preserve">Etablissements Régionaux d’Education Adaptée (EREA), Ecoles Régionales du Premier Degré (ERPD), </w:t>
      </w:r>
      <w:r w:rsidRPr="004D62AE">
        <w:rPr>
          <w:rFonts w:ascii="Arial" w:hAnsi="Arial" w:cs="Arial"/>
          <w:sz w:val="20"/>
          <w:szCs w:val="20"/>
        </w:rPr>
        <w:t>Maisons Familiales Rurales (MFR) et, Centres de Formation des Apprentis (CFA) de la région Hauts-de-</w:t>
      </w:r>
      <w:r>
        <w:rPr>
          <w:rFonts w:ascii="Arial" w:hAnsi="Arial" w:cs="Arial"/>
          <w:sz w:val="20"/>
          <w:szCs w:val="20"/>
        </w:rPr>
        <w:t>France.</w:t>
      </w:r>
    </w:p>
    <w:p w14:paraId="3E376F77" w14:textId="77777777" w:rsidR="00A60BD6" w:rsidRPr="00CD06DC" w:rsidRDefault="00A60BD6" w:rsidP="005A58B4">
      <w:pPr>
        <w:spacing w:line="276" w:lineRule="auto"/>
        <w:ind w:left="284"/>
        <w:jc w:val="both"/>
        <w:rPr>
          <w:rFonts w:ascii="Arial" w:hAnsi="Arial" w:cs="Arial"/>
          <w:sz w:val="20"/>
          <w:szCs w:val="20"/>
        </w:rPr>
      </w:pPr>
    </w:p>
    <w:p w14:paraId="6FBBEE10" w14:textId="77777777" w:rsidR="004554EF" w:rsidRPr="00CD06DC" w:rsidRDefault="0017588C" w:rsidP="005A58B4">
      <w:pPr>
        <w:spacing w:line="276" w:lineRule="auto"/>
        <w:ind w:left="284"/>
        <w:jc w:val="both"/>
        <w:rPr>
          <w:rFonts w:ascii="Arial" w:hAnsi="Arial" w:cs="Arial"/>
          <w:b/>
          <w:sz w:val="20"/>
          <w:szCs w:val="20"/>
          <w:u w:val="single"/>
        </w:rPr>
      </w:pPr>
      <w:r w:rsidRPr="00CD06DC">
        <w:rPr>
          <w:rFonts w:ascii="Arial" w:hAnsi="Arial" w:cs="Arial"/>
          <w:b/>
          <w:sz w:val="20"/>
          <w:szCs w:val="20"/>
          <w:u w:val="single"/>
        </w:rPr>
        <w:t xml:space="preserve">VOUS VOULEZ : </w:t>
      </w:r>
    </w:p>
    <w:p w14:paraId="17A8C0BE" w14:textId="77777777" w:rsidR="00661A17" w:rsidRPr="004D62AE" w:rsidRDefault="00661A17" w:rsidP="005A58B4">
      <w:pPr>
        <w:spacing w:after="5" w:line="248" w:lineRule="auto"/>
        <w:ind w:left="284" w:right="55"/>
        <w:jc w:val="both"/>
        <w:rPr>
          <w:rFonts w:ascii="Arial" w:hAnsi="Arial" w:cs="Arial"/>
          <w:sz w:val="20"/>
          <w:szCs w:val="20"/>
        </w:rPr>
      </w:pPr>
      <w:r w:rsidRPr="004D62AE">
        <w:rPr>
          <w:rFonts w:ascii="Arial" w:hAnsi="Arial" w:cs="Arial"/>
          <w:sz w:val="20"/>
          <w:szCs w:val="20"/>
        </w:rPr>
        <w:t>Permettre aux jeunes (lycéens et apprentis)</w:t>
      </w:r>
      <w:r>
        <w:rPr>
          <w:rFonts w:ascii="Arial" w:hAnsi="Arial" w:cs="Arial"/>
          <w:sz w:val="20"/>
          <w:szCs w:val="20"/>
        </w:rPr>
        <w:t xml:space="preserve"> et par extension les jeunes préparant un diplôme de Brevet de Technicien Supérieur (BTS)</w:t>
      </w:r>
      <w:r w:rsidRPr="004D62AE">
        <w:rPr>
          <w:rFonts w:ascii="Arial" w:hAnsi="Arial" w:cs="Arial"/>
          <w:sz w:val="20"/>
          <w:szCs w:val="20"/>
        </w:rPr>
        <w:t xml:space="preserve"> d’accéder à la culture en Région Hauts-de-France, d</w:t>
      </w:r>
      <w:r>
        <w:rPr>
          <w:rFonts w:ascii="Arial" w:hAnsi="Arial" w:cs="Arial"/>
          <w:sz w:val="20"/>
          <w:szCs w:val="20"/>
        </w:rPr>
        <w:t>’élargir leurs connaissances dans</w:t>
      </w:r>
      <w:r w:rsidRPr="004D62AE">
        <w:rPr>
          <w:rFonts w:ascii="Arial" w:hAnsi="Arial" w:cs="Arial"/>
          <w:sz w:val="20"/>
          <w:szCs w:val="20"/>
        </w:rPr>
        <w:t xml:space="preserve"> divers domaines culturels et </w:t>
      </w:r>
      <w:r w:rsidR="00F55606">
        <w:rPr>
          <w:rFonts w:ascii="Arial" w:hAnsi="Arial" w:cs="Arial"/>
          <w:sz w:val="20"/>
          <w:szCs w:val="20"/>
        </w:rPr>
        <w:t xml:space="preserve">de </w:t>
      </w:r>
      <w:r w:rsidRPr="004D62AE">
        <w:rPr>
          <w:rFonts w:ascii="Arial" w:hAnsi="Arial" w:cs="Arial"/>
          <w:sz w:val="20"/>
          <w:szCs w:val="20"/>
        </w:rPr>
        <w:t>se définir comme acteurs responsables de leu</w:t>
      </w:r>
      <w:r>
        <w:rPr>
          <w:rFonts w:ascii="Arial" w:hAnsi="Arial" w:cs="Arial"/>
          <w:sz w:val="20"/>
          <w:szCs w:val="20"/>
        </w:rPr>
        <w:t xml:space="preserve">rs choix culturels, de découvrir une </w:t>
      </w:r>
      <w:r w:rsidR="00DA7351">
        <w:rPr>
          <w:rFonts w:ascii="Arial" w:hAnsi="Arial" w:cs="Arial"/>
          <w:sz w:val="20"/>
          <w:szCs w:val="20"/>
        </w:rPr>
        <w:t xml:space="preserve">pratique artistique, un artiste, un auteur ou </w:t>
      </w:r>
      <w:r w:rsidRPr="00DA0B65">
        <w:rPr>
          <w:rFonts w:ascii="Arial" w:hAnsi="Arial" w:cs="Arial"/>
          <w:sz w:val="20"/>
          <w:szCs w:val="20"/>
        </w:rPr>
        <w:t>une technique</w:t>
      </w:r>
      <w:r w:rsidR="00F55606">
        <w:rPr>
          <w:rFonts w:ascii="Arial" w:hAnsi="Arial" w:cs="Arial"/>
          <w:sz w:val="20"/>
          <w:szCs w:val="20"/>
        </w:rPr>
        <w:t>.</w:t>
      </w:r>
    </w:p>
    <w:p w14:paraId="3FF70646" w14:textId="77777777" w:rsidR="00661A17" w:rsidRPr="00CD06DC" w:rsidRDefault="00661A17" w:rsidP="005A58B4">
      <w:pPr>
        <w:ind w:left="284"/>
        <w:jc w:val="both"/>
        <w:rPr>
          <w:rFonts w:ascii="Arial" w:eastAsiaTheme="minorHAnsi" w:hAnsi="Arial" w:cs="Arial"/>
          <w:b/>
          <w:sz w:val="20"/>
          <w:szCs w:val="20"/>
          <w:lang w:eastAsia="en-US"/>
        </w:rPr>
      </w:pPr>
    </w:p>
    <w:p w14:paraId="02B88FB0" w14:textId="77777777" w:rsidR="006668BE" w:rsidRPr="00CD06DC" w:rsidRDefault="002428A6" w:rsidP="00F3711B">
      <w:pPr>
        <w:tabs>
          <w:tab w:val="center" w:pos="5528"/>
        </w:tabs>
        <w:ind w:left="284"/>
        <w:jc w:val="both"/>
        <w:rPr>
          <w:rFonts w:ascii="Arial" w:eastAsiaTheme="minorHAnsi" w:hAnsi="Arial" w:cs="Arial"/>
          <w:b/>
          <w:sz w:val="20"/>
          <w:szCs w:val="20"/>
          <w:u w:val="single"/>
          <w:lang w:eastAsia="en-US"/>
        </w:rPr>
      </w:pPr>
      <w:r w:rsidRPr="00CD06DC">
        <w:rPr>
          <w:rFonts w:ascii="Arial" w:eastAsiaTheme="minorHAnsi" w:hAnsi="Arial" w:cs="Arial"/>
          <w:b/>
          <w:sz w:val="20"/>
          <w:szCs w:val="20"/>
          <w:u w:val="single"/>
          <w:lang w:eastAsia="en-US"/>
        </w:rPr>
        <w:t>CE QU’IL FAUT SAVOIR</w:t>
      </w:r>
      <w:r w:rsidR="00D11533" w:rsidRPr="00CD06DC">
        <w:rPr>
          <w:rFonts w:ascii="Arial" w:eastAsiaTheme="minorHAnsi" w:hAnsi="Arial" w:cs="Arial"/>
          <w:b/>
          <w:sz w:val="20"/>
          <w:szCs w:val="20"/>
          <w:u w:val="single"/>
          <w:lang w:eastAsia="en-US"/>
        </w:rPr>
        <w:t> :</w:t>
      </w:r>
    </w:p>
    <w:p w14:paraId="7D6D07C2" w14:textId="77777777" w:rsidR="00DA0B65" w:rsidRDefault="00DA0B65" w:rsidP="00F3711B">
      <w:pPr>
        <w:ind w:left="284"/>
        <w:jc w:val="both"/>
        <w:rPr>
          <w:rFonts w:ascii="Arial" w:hAnsi="Arial" w:cs="Arial"/>
          <w:sz w:val="20"/>
          <w:szCs w:val="20"/>
        </w:rPr>
      </w:pPr>
    </w:p>
    <w:p w14:paraId="5ACF9FDA" w14:textId="651194B6" w:rsidR="0052332B" w:rsidRPr="004454E7" w:rsidRDefault="009E7C24" w:rsidP="009E7C24">
      <w:pPr>
        <w:ind w:left="284"/>
        <w:jc w:val="both"/>
        <w:rPr>
          <w:rFonts w:ascii="Arial" w:hAnsi="Arial" w:cs="Arial"/>
          <w:b/>
          <w:sz w:val="20"/>
          <w:szCs w:val="20"/>
        </w:rPr>
      </w:pPr>
      <w:r>
        <w:rPr>
          <w:rFonts w:ascii="Arial" w:hAnsi="Arial" w:cs="Arial"/>
          <w:sz w:val="20"/>
          <w:szCs w:val="20"/>
        </w:rPr>
        <w:t>Période de</w:t>
      </w:r>
      <w:r w:rsidR="00DA0B65" w:rsidRPr="00DA0B65">
        <w:rPr>
          <w:rFonts w:ascii="Arial" w:hAnsi="Arial" w:cs="Arial"/>
          <w:sz w:val="20"/>
          <w:szCs w:val="20"/>
        </w:rPr>
        <w:t xml:space="preserve"> dépôt des </w:t>
      </w:r>
      <w:r w:rsidR="00291EDD">
        <w:rPr>
          <w:rFonts w:ascii="Arial" w:hAnsi="Arial" w:cs="Arial"/>
          <w:sz w:val="20"/>
          <w:szCs w:val="20"/>
        </w:rPr>
        <w:t>vœux des établissements</w:t>
      </w:r>
      <w:r w:rsidR="00DA0B65" w:rsidRPr="00DA0B65">
        <w:rPr>
          <w:rFonts w:ascii="Arial" w:hAnsi="Arial" w:cs="Arial"/>
          <w:sz w:val="20"/>
          <w:szCs w:val="20"/>
        </w:rPr>
        <w:t xml:space="preserve"> : </w:t>
      </w:r>
      <w:r w:rsidR="00BD2DD6" w:rsidRPr="00BD2DD6">
        <w:rPr>
          <w:rFonts w:ascii="Arial" w:hAnsi="Arial" w:cs="Arial"/>
          <w:b/>
          <w:sz w:val="20"/>
          <w:szCs w:val="20"/>
        </w:rPr>
        <w:t>jusqu’au</w:t>
      </w:r>
      <w:r w:rsidRPr="00BD2DD6">
        <w:rPr>
          <w:rFonts w:ascii="Arial" w:hAnsi="Arial" w:cs="Arial"/>
          <w:b/>
          <w:sz w:val="20"/>
          <w:szCs w:val="20"/>
        </w:rPr>
        <w:t xml:space="preserve"> </w:t>
      </w:r>
      <w:r w:rsidR="00EB0BDB">
        <w:rPr>
          <w:rFonts w:ascii="Arial" w:hAnsi="Arial" w:cs="Arial"/>
          <w:b/>
          <w:sz w:val="20"/>
          <w:szCs w:val="20"/>
        </w:rPr>
        <w:t>06 mars</w:t>
      </w:r>
      <w:r w:rsidR="00FA043B">
        <w:rPr>
          <w:rFonts w:ascii="Arial" w:hAnsi="Arial" w:cs="Arial"/>
          <w:b/>
          <w:sz w:val="20"/>
          <w:szCs w:val="20"/>
        </w:rPr>
        <w:t xml:space="preserve"> 2023</w:t>
      </w:r>
      <w:r>
        <w:rPr>
          <w:rFonts w:ascii="Arial" w:hAnsi="Arial" w:cs="Arial"/>
          <w:b/>
          <w:sz w:val="20"/>
          <w:szCs w:val="20"/>
        </w:rPr>
        <w:t>.</w:t>
      </w:r>
    </w:p>
    <w:p w14:paraId="6A346135" w14:textId="77777777" w:rsidR="00DA0B65" w:rsidRPr="004454E7" w:rsidRDefault="00DA0B65" w:rsidP="00F3711B">
      <w:pPr>
        <w:ind w:left="284"/>
        <w:jc w:val="both"/>
        <w:rPr>
          <w:rFonts w:ascii="Arial" w:hAnsi="Arial" w:cs="Arial"/>
          <w:b/>
          <w:sz w:val="20"/>
          <w:szCs w:val="20"/>
        </w:rPr>
      </w:pPr>
      <w:r w:rsidRPr="00DA0B65">
        <w:rPr>
          <w:rFonts w:ascii="Arial" w:hAnsi="Arial" w:cs="Arial"/>
          <w:sz w:val="20"/>
          <w:szCs w:val="20"/>
        </w:rPr>
        <w:t>Décision</w:t>
      </w:r>
      <w:r w:rsidR="00B7793B">
        <w:rPr>
          <w:rFonts w:ascii="Arial" w:hAnsi="Arial" w:cs="Arial"/>
          <w:sz w:val="20"/>
          <w:szCs w:val="20"/>
        </w:rPr>
        <w:t xml:space="preserve"> régionale : </w:t>
      </w:r>
      <w:r w:rsidR="00FA043B">
        <w:rPr>
          <w:rFonts w:ascii="Arial" w:hAnsi="Arial" w:cs="Arial"/>
          <w:b/>
          <w:sz w:val="20"/>
          <w:szCs w:val="20"/>
        </w:rPr>
        <w:t>rentrée scolaire 2023-2024</w:t>
      </w:r>
    </w:p>
    <w:p w14:paraId="7682277C" w14:textId="77777777" w:rsidR="00B956F5" w:rsidRDefault="00B956F5" w:rsidP="00F3711B">
      <w:pPr>
        <w:ind w:left="284"/>
        <w:jc w:val="both"/>
        <w:rPr>
          <w:rFonts w:ascii="Arial" w:hAnsi="Arial" w:cs="Arial"/>
          <w:sz w:val="20"/>
          <w:szCs w:val="20"/>
        </w:rPr>
      </w:pPr>
    </w:p>
    <w:p w14:paraId="7A31BC33" w14:textId="77777777" w:rsidR="00260A9C" w:rsidRDefault="00260A9C" w:rsidP="00F3711B">
      <w:pPr>
        <w:ind w:left="284"/>
        <w:jc w:val="both"/>
        <w:rPr>
          <w:rFonts w:ascii="Arial" w:hAnsi="Arial" w:cs="Arial"/>
          <w:b/>
          <w:sz w:val="20"/>
          <w:szCs w:val="20"/>
          <w:u w:val="single"/>
        </w:rPr>
      </w:pPr>
      <w:r w:rsidRPr="00431601">
        <w:rPr>
          <w:rFonts w:ascii="Arial" w:hAnsi="Arial" w:cs="Arial"/>
          <w:b/>
          <w:sz w:val="20"/>
          <w:szCs w:val="20"/>
          <w:u w:val="single"/>
        </w:rPr>
        <w:t>Liens de téléchargement des livrets de présentation des projets :</w:t>
      </w:r>
    </w:p>
    <w:p w14:paraId="610DEFFB" w14:textId="77777777" w:rsidR="002A71CD" w:rsidRPr="00431601" w:rsidRDefault="002A71CD" w:rsidP="00F3711B">
      <w:pPr>
        <w:ind w:left="284"/>
        <w:jc w:val="both"/>
        <w:rPr>
          <w:rFonts w:ascii="Arial" w:hAnsi="Arial" w:cs="Arial"/>
          <w:b/>
          <w:sz w:val="20"/>
          <w:szCs w:val="20"/>
          <w:u w:val="single"/>
        </w:rPr>
      </w:pPr>
    </w:p>
    <w:p w14:paraId="6EBC48F9" w14:textId="61AE8D34" w:rsidR="00431601" w:rsidRPr="00A803E5" w:rsidRDefault="00431601" w:rsidP="00431601">
      <w:pPr>
        <w:ind w:left="284"/>
        <w:rPr>
          <w:rFonts w:ascii="Arial" w:hAnsi="Arial" w:cs="Arial"/>
        </w:rPr>
      </w:pPr>
      <w:r w:rsidRPr="00A803E5">
        <w:rPr>
          <w:rFonts w:ascii="Arial" w:hAnsi="Arial" w:cs="Arial"/>
        </w:rPr>
        <w:t xml:space="preserve">Lycéens : </w:t>
      </w:r>
      <w:hyperlink r:id="rId8" w:history="1">
        <w:r w:rsidR="00894783" w:rsidRPr="00A803E5">
          <w:rPr>
            <w:rStyle w:val="Lienhypertexte"/>
            <w:rFonts w:ascii="Arial" w:hAnsi="Arial" w:cs="Arial"/>
            <w:bCs/>
          </w:rPr>
          <w:t>https://newsletter.hautsdefrance.fr/spip.php?article11849&amp;var_mode=calcul</w:t>
        </w:r>
      </w:hyperlink>
    </w:p>
    <w:p w14:paraId="7B3C9DB9" w14:textId="02BB7B08" w:rsidR="00894783" w:rsidRPr="00A803E5" w:rsidRDefault="00431601" w:rsidP="00894783">
      <w:pPr>
        <w:pStyle w:val="NormalWeb"/>
        <w:spacing w:before="0" w:beforeAutospacing="0" w:after="0" w:afterAutospacing="0"/>
        <w:ind w:firstLine="284"/>
        <w:rPr>
          <w:rFonts w:ascii="Arial" w:hAnsi="Arial" w:cs="Arial"/>
        </w:rPr>
      </w:pPr>
      <w:r w:rsidRPr="00A803E5">
        <w:rPr>
          <w:rFonts w:ascii="Arial" w:hAnsi="Arial" w:cs="Arial"/>
        </w:rPr>
        <w:t xml:space="preserve">Apprentis : </w:t>
      </w:r>
      <w:hyperlink r:id="rId9" w:history="1">
        <w:r w:rsidR="00894783" w:rsidRPr="00A803E5">
          <w:rPr>
            <w:rStyle w:val="Lienhypertexte"/>
            <w:rFonts w:ascii="Arial" w:hAnsi="Arial" w:cs="Arial"/>
          </w:rPr>
          <w:t>https://newsletter.hautsdefrance.fr/spip.php?article11847&amp;var_mode=calcul</w:t>
        </w:r>
      </w:hyperlink>
    </w:p>
    <w:p w14:paraId="684268EC" w14:textId="77777777" w:rsidR="00894783" w:rsidRPr="00894783" w:rsidRDefault="00894783" w:rsidP="00894783">
      <w:pPr>
        <w:pStyle w:val="NormalWeb"/>
        <w:spacing w:before="0" w:beforeAutospacing="0" w:after="0" w:afterAutospacing="0"/>
        <w:ind w:firstLine="284"/>
        <w:rPr>
          <w:rFonts w:ascii="Segoe UI" w:hAnsi="Segoe UI" w:cs="Segoe UI"/>
        </w:rPr>
      </w:pPr>
    </w:p>
    <w:p w14:paraId="48485BA9" w14:textId="77777777" w:rsidR="00431601" w:rsidRPr="00431601" w:rsidRDefault="00431601" w:rsidP="00431601">
      <w:pPr>
        <w:ind w:left="284"/>
        <w:rPr>
          <w:rFonts w:ascii="Arial" w:hAnsi="Arial" w:cs="Arial"/>
          <w:sz w:val="20"/>
          <w:szCs w:val="20"/>
        </w:rPr>
      </w:pPr>
    </w:p>
    <w:p w14:paraId="1AF14F1E" w14:textId="77777777" w:rsidR="00FA043B" w:rsidRDefault="00FA043B">
      <w:pPr>
        <w:rPr>
          <w:rFonts w:ascii="Arial" w:hAnsi="Arial" w:cs="Arial"/>
          <w:sz w:val="20"/>
          <w:szCs w:val="20"/>
        </w:rPr>
      </w:pPr>
      <w:r>
        <w:rPr>
          <w:rFonts w:ascii="Arial" w:hAnsi="Arial" w:cs="Arial"/>
          <w:sz w:val="20"/>
          <w:szCs w:val="20"/>
        </w:rPr>
        <w:br w:type="page"/>
      </w:r>
      <w:bookmarkStart w:id="0" w:name="_GoBack"/>
      <w:bookmarkEnd w:id="0"/>
    </w:p>
    <w:p w14:paraId="3674FAE1" w14:textId="77777777" w:rsidR="009D6E5D" w:rsidRPr="009D6E5D" w:rsidRDefault="009D6E5D" w:rsidP="00431601">
      <w:pPr>
        <w:pStyle w:val="Paragraphedeliste"/>
        <w:ind w:left="284"/>
        <w:jc w:val="both"/>
        <w:rPr>
          <w:rFonts w:ascii="Arial" w:hAnsi="Arial" w:cs="Arial"/>
          <w:sz w:val="20"/>
          <w:szCs w:val="20"/>
        </w:rPr>
      </w:pPr>
    </w:p>
    <w:p w14:paraId="40C9606E" w14:textId="77777777" w:rsidR="00BB0DBA" w:rsidRDefault="00BB0DBA" w:rsidP="00F3711B">
      <w:pPr>
        <w:ind w:left="284"/>
        <w:jc w:val="both"/>
        <w:rPr>
          <w:rFonts w:ascii="Arial" w:hAnsi="Arial" w:cs="Arial"/>
          <w:sz w:val="20"/>
          <w:szCs w:val="20"/>
        </w:rPr>
      </w:pPr>
    </w:p>
    <w:p w14:paraId="08853BDF" w14:textId="77777777" w:rsidR="00BB0DBA" w:rsidRPr="00BB0DBA" w:rsidRDefault="00BB0DBA" w:rsidP="00BB0DBA">
      <w:pPr>
        <w:pBdr>
          <w:top w:val="single" w:sz="4" w:space="1" w:color="auto"/>
          <w:left w:val="single" w:sz="4" w:space="4" w:color="auto"/>
          <w:bottom w:val="single" w:sz="4" w:space="1" w:color="auto"/>
          <w:right w:val="single" w:sz="4" w:space="4" w:color="auto"/>
        </w:pBdr>
        <w:ind w:left="284"/>
        <w:jc w:val="both"/>
        <w:rPr>
          <w:rFonts w:ascii="Arial" w:hAnsi="Arial" w:cs="Arial"/>
          <w:b/>
          <w:color w:val="FF0000"/>
          <w:sz w:val="20"/>
          <w:szCs w:val="20"/>
          <w:u w:val="single"/>
        </w:rPr>
      </w:pPr>
      <w:r w:rsidRPr="00BB0DBA">
        <w:rPr>
          <w:rFonts w:ascii="Arial" w:hAnsi="Arial" w:cs="Arial"/>
          <w:b/>
          <w:color w:val="FF0000"/>
          <w:sz w:val="20"/>
          <w:szCs w:val="20"/>
          <w:u w:val="single"/>
        </w:rPr>
        <w:t>Attention : bassin d’éducation-formation Amiens</w:t>
      </w:r>
    </w:p>
    <w:p w14:paraId="7A56A0AA" w14:textId="77777777" w:rsidR="00BB0DBA" w:rsidRPr="00BB0DBA" w:rsidRDefault="00BB0DBA" w:rsidP="00BB0DBA">
      <w:pPr>
        <w:pBdr>
          <w:top w:val="single" w:sz="4" w:space="1" w:color="auto"/>
          <w:left w:val="single" w:sz="4" w:space="4" w:color="auto"/>
          <w:bottom w:val="single" w:sz="4" w:space="1" w:color="auto"/>
          <w:right w:val="single" w:sz="4" w:space="4" w:color="auto"/>
        </w:pBdr>
        <w:ind w:left="284"/>
        <w:jc w:val="both"/>
        <w:rPr>
          <w:rFonts w:ascii="Arial" w:hAnsi="Arial" w:cs="Arial"/>
          <w:color w:val="FF0000"/>
          <w:sz w:val="20"/>
          <w:szCs w:val="20"/>
        </w:rPr>
      </w:pPr>
      <w:r w:rsidRPr="00BB0DBA">
        <w:rPr>
          <w:rFonts w:ascii="Arial" w:hAnsi="Arial" w:cs="Arial"/>
          <w:color w:val="FF0000"/>
          <w:sz w:val="20"/>
          <w:szCs w:val="20"/>
        </w:rPr>
        <w:t>Le bassin d’éducation-formation a été modifié pour l’année scolaire 2022. Le bassin d’éducation-formation d’</w:t>
      </w:r>
      <w:r>
        <w:rPr>
          <w:rFonts w:ascii="Arial" w:hAnsi="Arial" w:cs="Arial"/>
          <w:color w:val="FF0000"/>
          <w:sz w:val="20"/>
          <w:szCs w:val="20"/>
        </w:rPr>
        <w:t>Amiens a été séparé</w:t>
      </w:r>
      <w:r w:rsidRPr="00BB0DBA">
        <w:rPr>
          <w:rFonts w:ascii="Arial" w:hAnsi="Arial" w:cs="Arial"/>
          <w:color w:val="FF0000"/>
          <w:sz w:val="20"/>
          <w:szCs w:val="20"/>
        </w:rPr>
        <w:t xml:space="preserve"> en deux</w:t>
      </w:r>
      <w:r w:rsidR="003143DB">
        <w:rPr>
          <w:rFonts w:ascii="Arial" w:hAnsi="Arial" w:cs="Arial"/>
          <w:color w:val="FF0000"/>
          <w:sz w:val="20"/>
          <w:szCs w:val="20"/>
        </w:rPr>
        <w:t>,</w:t>
      </w:r>
      <w:r w:rsidRPr="00BB0DBA">
        <w:rPr>
          <w:rFonts w:ascii="Arial" w:hAnsi="Arial" w:cs="Arial"/>
          <w:color w:val="FF0000"/>
          <w:sz w:val="20"/>
          <w:szCs w:val="20"/>
        </w:rPr>
        <w:t xml:space="preserve"> formant désormais deux bassins d’éducation-Formation : Bassin Amiens Nord et bassin Amiens Sud.</w:t>
      </w:r>
    </w:p>
    <w:p w14:paraId="685EA4F9" w14:textId="77777777" w:rsidR="00BB0DBA" w:rsidRPr="00BB0DBA" w:rsidRDefault="00BB0DBA" w:rsidP="00BB0DBA">
      <w:pPr>
        <w:pBdr>
          <w:top w:val="single" w:sz="4" w:space="1" w:color="auto"/>
          <w:left w:val="single" w:sz="4" w:space="4" w:color="auto"/>
          <w:bottom w:val="single" w:sz="4" w:space="1" w:color="auto"/>
          <w:right w:val="single" w:sz="4" w:space="4" w:color="auto"/>
        </w:pBdr>
        <w:ind w:left="284"/>
        <w:jc w:val="both"/>
        <w:rPr>
          <w:rFonts w:ascii="Arial" w:hAnsi="Arial" w:cs="Arial"/>
          <w:color w:val="FF0000"/>
          <w:sz w:val="20"/>
          <w:szCs w:val="20"/>
        </w:rPr>
      </w:pPr>
    </w:p>
    <w:p w14:paraId="11EBD12E" w14:textId="77777777" w:rsidR="00BB0DBA" w:rsidRPr="00BB0DBA" w:rsidRDefault="00BB0DBA" w:rsidP="00BB0DBA">
      <w:pPr>
        <w:pBdr>
          <w:top w:val="single" w:sz="4" w:space="1" w:color="auto"/>
          <w:left w:val="single" w:sz="4" w:space="4" w:color="auto"/>
          <w:bottom w:val="single" w:sz="4" w:space="1" w:color="auto"/>
          <w:right w:val="single" w:sz="4" w:space="4" w:color="auto"/>
        </w:pBdr>
        <w:ind w:left="284"/>
        <w:jc w:val="both"/>
        <w:rPr>
          <w:rFonts w:ascii="Arial" w:hAnsi="Arial" w:cs="Arial"/>
          <w:color w:val="FF0000"/>
          <w:sz w:val="20"/>
          <w:szCs w:val="20"/>
        </w:rPr>
      </w:pPr>
      <w:r w:rsidRPr="00BB0DBA">
        <w:rPr>
          <w:rFonts w:ascii="Arial" w:hAnsi="Arial" w:cs="Arial"/>
          <w:color w:val="FF0000"/>
          <w:sz w:val="20"/>
          <w:szCs w:val="20"/>
        </w:rPr>
        <w:t xml:space="preserve">Lors de la distribution des livrets, les établissements se situant sur le bassin d’Amiens devront se référer désormais au référentiel mis sur la plateforme d’aides en ligne et intégré dans le règlement complet du dispositif VPEPS23 avant leur dépôt de dossier pour savoir s’ils dépendent du bassin d’Amiens Nord ou du bassin d’Amiens Sud pour </w:t>
      </w:r>
      <w:r>
        <w:rPr>
          <w:rFonts w:ascii="Arial" w:hAnsi="Arial" w:cs="Arial"/>
          <w:color w:val="FF0000"/>
          <w:sz w:val="20"/>
          <w:szCs w:val="20"/>
        </w:rPr>
        <w:t xml:space="preserve">découvrir </w:t>
      </w:r>
      <w:r w:rsidRPr="00BB0DBA">
        <w:rPr>
          <w:rFonts w:ascii="Arial" w:hAnsi="Arial" w:cs="Arial"/>
          <w:color w:val="FF0000"/>
          <w:sz w:val="20"/>
          <w:szCs w:val="20"/>
        </w:rPr>
        <w:t>les projets proposés.</w:t>
      </w:r>
    </w:p>
    <w:p w14:paraId="1EC49AB2" w14:textId="77777777" w:rsidR="00BB0DBA" w:rsidRDefault="00BB0DBA" w:rsidP="00F3711B">
      <w:pPr>
        <w:ind w:left="284"/>
        <w:jc w:val="both"/>
        <w:rPr>
          <w:rFonts w:ascii="Arial" w:hAnsi="Arial" w:cs="Arial"/>
          <w:sz w:val="20"/>
          <w:szCs w:val="20"/>
        </w:rPr>
      </w:pPr>
    </w:p>
    <w:p w14:paraId="776F4EFD" w14:textId="77777777" w:rsidR="00BB0DBA" w:rsidRDefault="00BB0DBA" w:rsidP="00F3711B">
      <w:pPr>
        <w:ind w:left="284"/>
        <w:jc w:val="both"/>
        <w:rPr>
          <w:rFonts w:ascii="Arial" w:hAnsi="Arial" w:cs="Arial"/>
          <w:sz w:val="20"/>
          <w:szCs w:val="20"/>
        </w:rPr>
      </w:pPr>
    </w:p>
    <w:p w14:paraId="04364630" w14:textId="77777777" w:rsidR="00291EDD" w:rsidRDefault="00291EDD" w:rsidP="00F3711B">
      <w:pPr>
        <w:ind w:left="284"/>
        <w:jc w:val="both"/>
        <w:rPr>
          <w:rFonts w:ascii="Arial" w:hAnsi="Arial" w:cs="Arial"/>
          <w:sz w:val="20"/>
          <w:szCs w:val="20"/>
        </w:rPr>
      </w:pPr>
      <w:r>
        <w:rPr>
          <w:rFonts w:ascii="Arial" w:hAnsi="Arial" w:cs="Arial"/>
          <w:sz w:val="20"/>
          <w:szCs w:val="20"/>
        </w:rPr>
        <w:t xml:space="preserve">Les établissements demandeurs seront </w:t>
      </w:r>
      <w:r w:rsidRPr="00670A58">
        <w:rPr>
          <w:rFonts w:ascii="Arial" w:hAnsi="Arial" w:cs="Arial"/>
          <w:b/>
          <w:sz w:val="20"/>
          <w:szCs w:val="20"/>
        </w:rPr>
        <w:t>uniquement informés des projets retenus.</w:t>
      </w:r>
      <w:r>
        <w:rPr>
          <w:rFonts w:ascii="Arial" w:hAnsi="Arial" w:cs="Arial"/>
          <w:sz w:val="20"/>
          <w:szCs w:val="20"/>
        </w:rPr>
        <w:t xml:space="preserve"> Par déduction, les établissements devront considérer que leurs autres demandes n’ont</w:t>
      </w:r>
      <w:r w:rsidR="00670A58">
        <w:rPr>
          <w:rFonts w:ascii="Arial" w:hAnsi="Arial" w:cs="Arial"/>
          <w:sz w:val="20"/>
          <w:szCs w:val="20"/>
        </w:rPr>
        <w:t xml:space="preserve"> pas pu être satisfaites.</w:t>
      </w:r>
    </w:p>
    <w:p w14:paraId="312F3FBC" w14:textId="77777777" w:rsidR="00291EDD" w:rsidRDefault="00291EDD" w:rsidP="00F3711B">
      <w:pPr>
        <w:ind w:left="284"/>
        <w:jc w:val="both"/>
        <w:rPr>
          <w:rFonts w:ascii="Arial" w:hAnsi="Arial" w:cs="Arial"/>
          <w:sz w:val="20"/>
          <w:szCs w:val="20"/>
        </w:rPr>
      </w:pPr>
    </w:p>
    <w:p w14:paraId="7CACCDC9" w14:textId="77777777" w:rsidR="00B956F5" w:rsidRPr="006B398B" w:rsidRDefault="00B956F5" w:rsidP="00F3711B">
      <w:pPr>
        <w:ind w:left="284"/>
        <w:jc w:val="both"/>
        <w:rPr>
          <w:rFonts w:ascii="Arial" w:hAnsi="Arial" w:cs="Arial"/>
          <w:b/>
          <w:sz w:val="20"/>
          <w:szCs w:val="20"/>
        </w:rPr>
      </w:pPr>
      <w:r w:rsidRPr="00FA043B">
        <w:rPr>
          <w:rFonts w:ascii="Arial" w:hAnsi="Arial" w:cs="Arial"/>
          <w:sz w:val="20"/>
          <w:szCs w:val="20"/>
        </w:rPr>
        <w:t>Les projets proposés seront financés à titre principal par la Région.</w:t>
      </w:r>
      <w:r w:rsidRPr="006B398B">
        <w:rPr>
          <w:rFonts w:ascii="Arial" w:hAnsi="Arial" w:cs="Arial"/>
          <w:b/>
          <w:sz w:val="20"/>
          <w:szCs w:val="20"/>
        </w:rPr>
        <w:t xml:space="preserve"> Aucune participation des établissements ne pourra être exigée</w:t>
      </w:r>
      <w:r w:rsidR="003B0641">
        <w:rPr>
          <w:rFonts w:ascii="Arial" w:hAnsi="Arial" w:cs="Arial"/>
          <w:b/>
          <w:sz w:val="20"/>
          <w:szCs w:val="20"/>
        </w:rPr>
        <w:t>, e</w:t>
      </w:r>
      <w:r w:rsidR="00A00052" w:rsidRPr="006B398B">
        <w:rPr>
          <w:rFonts w:ascii="Arial" w:hAnsi="Arial" w:cs="Arial"/>
          <w:b/>
          <w:sz w:val="20"/>
          <w:szCs w:val="20"/>
        </w:rPr>
        <w:t>xcepté pour les projets qui comportent une sortie culturelle</w:t>
      </w:r>
      <w:r w:rsidR="006B398B" w:rsidRPr="006B398B">
        <w:rPr>
          <w:rFonts w:ascii="Arial" w:hAnsi="Arial" w:cs="Arial"/>
          <w:b/>
          <w:sz w:val="20"/>
          <w:szCs w:val="20"/>
        </w:rPr>
        <w:t xml:space="preserve"> indiquée dans la fiche</w:t>
      </w:r>
      <w:r w:rsidR="00DA2E9B" w:rsidRPr="006B398B">
        <w:rPr>
          <w:rFonts w:ascii="Arial" w:hAnsi="Arial" w:cs="Arial"/>
          <w:b/>
          <w:sz w:val="20"/>
          <w:szCs w:val="20"/>
        </w:rPr>
        <w:t xml:space="preserve">. Dans ce </w:t>
      </w:r>
      <w:r w:rsidR="00A00052" w:rsidRPr="006B398B">
        <w:rPr>
          <w:rFonts w:ascii="Arial" w:hAnsi="Arial" w:cs="Arial"/>
          <w:b/>
          <w:sz w:val="20"/>
          <w:szCs w:val="20"/>
        </w:rPr>
        <w:t>cas, les établissements prendront en charge la partie « transports » des élèves qui participent à ce projet.</w:t>
      </w:r>
    </w:p>
    <w:p w14:paraId="0C5F8498" w14:textId="77777777" w:rsidR="00A00052" w:rsidRPr="006B398B" w:rsidRDefault="00A00052" w:rsidP="00F3711B">
      <w:pPr>
        <w:ind w:left="284"/>
        <w:jc w:val="both"/>
        <w:rPr>
          <w:rFonts w:ascii="Arial" w:hAnsi="Arial" w:cs="Arial"/>
          <w:b/>
          <w:sz w:val="20"/>
          <w:szCs w:val="20"/>
        </w:rPr>
      </w:pPr>
    </w:p>
    <w:p w14:paraId="476E7656" w14:textId="77777777" w:rsidR="00A00052" w:rsidRDefault="00A00052" w:rsidP="00F3711B">
      <w:pPr>
        <w:ind w:left="284"/>
        <w:jc w:val="both"/>
        <w:rPr>
          <w:rFonts w:ascii="Arial" w:hAnsi="Arial" w:cs="Arial"/>
          <w:b/>
          <w:sz w:val="20"/>
          <w:szCs w:val="20"/>
        </w:rPr>
      </w:pPr>
      <w:r w:rsidRPr="006B398B">
        <w:rPr>
          <w:rFonts w:ascii="Arial" w:hAnsi="Arial" w:cs="Arial"/>
          <w:b/>
          <w:sz w:val="20"/>
          <w:szCs w:val="20"/>
        </w:rPr>
        <w:t xml:space="preserve">Si l’établissement souhaite emmener plus d’élèves </w:t>
      </w:r>
      <w:r w:rsidR="003B0641">
        <w:rPr>
          <w:rFonts w:ascii="Arial" w:hAnsi="Arial" w:cs="Arial"/>
          <w:b/>
          <w:sz w:val="20"/>
          <w:szCs w:val="20"/>
        </w:rPr>
        <w:t xml:space="preserve">que le nombre </w:t>
      </w:r>
      <w:r w:rsidRPr="006B398B">
        <w:rPr>
          <w:rFonts w:ascii="Arial" w:hAnsi="Arial" w:cs="Arial"/>
          <w:b/>
          <w:sz w:val="20"/>
          <w:szCs w:val="20"/>
        </w:rPr>
        <w:t>indiqué dans le projet initial du porteur, il devra prendre en charge la billetterie et le transport de ces élèves supplémentaires.</w:t>
      </w:r>
    </w:p>
    <w:p w14:paraId="73BEA724" w14:textId="77777777" w:rsidR="00670A58" w:rsidRDefault="00670A58" w:rsidP="00F3711B">
      <w:pPr>
        <w:ind w:left="284"/>
        <w:jc w:val="both"/>
        <w:rPr>
          <w:rFonts w:ascii="Arial" w:hAnsi="Arial" w:cs="Arial"/>
          <w:b/>
          <w:sz w:val="20"/>
          <w:szCs w:val="20"/>
        </w:rPr>
      </w:pPr>
    </w:p>
    <w:p w14:paraId="741F117A" w14:textId="77777777" w:rsidR="00670A58" w:rsidRDefault="00670A58" w:rsidP="00F3711B">
      <w:pPr>
        <w:ind w:left="284"/>
        <w:jc w:val="both"/>
        <w:rPr>
          <w:rFonts w:ascii="Arial" w:hAnsi="Arial" w:cs="Arial"/>
          <w:b/>
          <w:sz w:val="20"/>
          <w:szCs w:val="20"/>
        </w:rPr>
      </w:pPr>
      <w:r>
        <w:rPr>
          <w:rFonts w:ascii="Arial" w:hAnsi="Arial" w:cs="Arial"/>
          <w:b/>
          <w:sz w:val="20"/>
          <w:szCs w:val="20"/>
        </w:rPr>
        <w:t>Le groupe d’élèves proposé par les établissements pour chaque vœu n’est pas forcément une classe nommée et peut-être modifié en cas de nécessité.</w:t>
      </w:r>
    </w:p>
    <w:p w14:paraId="66EE69D5" w14:textId="77777777" w:rsidR="00670A58" w:rsidRDefault="00670A58" w:rsidP="00AB5A77">
      <w:pPr>
        <w:ind w:left="284"/>
        <w:jc w:val="both"/>
        <w:rPr>
          <w:rFonts w:ascii="Arial" w:hAnsi="Arial" w:cs="Arial"/>
          <w:b/>
          <w:sz w:val="20"/>
          <w:szCs w:val="20"/>
        </w:rPr>
      </w:pPr>
    </w:p>
    <w:p w14:paraId="635EFB99" w14:textId="77777777" w:rsidR="00670A58" w:rsidRDefault="00670A58" w:rsidP="00F3711B">
      <w:pPr>
        <w:ind w:left="284"/>
        <w:jc w:val="both"/>
        <w:rPr>
          <w:rFonts w:ascii="Arial" w:hAnsi="Arial" w:cs="Arial"/>
          <w:b/>
          <w:sz w:val="20"/>
          <w:szCs w:val="20"/>
        </w:rPr>
      </w:pPr>
      <w:r>
        <w:rPr>
          <w:rFonts w:ascii="Arial" w:hAnsi="Arial" w:cs="Arial"/>
          <w:b/>
          <w:sz w:val="20"/>
          <w:szCs w:val="20"/>
        </w:rPr>
        <w:t>L’établissement s’engage à respecter la jauge du nombre maximale d’élèves inscrit dans le projet du porteur sélectionné et à prendre connaissance du descriptif du projet et de le respecter.</w:t>
      </w:r>
    </w:p>
    <w:p w14:paraId="4DE71A03" w14:textId="77777777" w:rsidR="00670A58" w:rsidRDefault="00670A58" w:rsidP="00F3711B">
      <w:pPr>
        <w:ind w:left="284"/>
        <w:jc w:val="both"/>
        <w:rPr>
          <w:rFonts w:ascii="Arial" w:hAnsi="Arial" w:cs="Arial"/>
          <w:b/>
          <w:sz w:val="20"/>
          <w:szCs w:val="20"/>
        </w:rPr>
      </w:pPr>
    </w:p>
    <w:p w14:paraId="35DDC17A" w14:textId="77777777" w:rsidR="00670A58" w:rsidRPr="006B398B" w:rsidRDefault="00670A58" w:rsidP="00F3711B">
      <w:pPr>
        <w:ind w:left="284"/>
        <w:jc w:val="both"/>
        <w:rPr>
          <w:rFonts w:ascii="Arial" w:hAnsi="Arial" w:cs="Arial"/>
          <w:b/>
          <w:sz w:val="20"/>
          <w:szCs w:val="20"/>
        </w:rPr>
      </w:pPr>
      <w:r>
        <w:rPr>
          <w:rFonts w:ascii="Arial" w:hAnsi="Arial" w:cs="Arial"/>
          <w:b/>
          <w:sz w:val="20"/>
          <w:szCs w:val="20"/>
        </w:rPr>
        <w:t>Une fois les vœux attribués et votés par les élus pour chaque établissement, il ne sera pas possible de le modifier ni l’attribuer à un autre établissement.</w:t>
      </w:r>
    </w:p>
    <w:p w14:paraId="17543DBD" w14:textId="77777777" w:rsidR="00B956F5" w:rsidRPr="00B956F5" w:rsidRDefault="00B956F5" w:rsidP="00F3711B">
      <w:pPr>
        <w:ind w:left="284"/>
        <w:jc w:val="both"/>
        <w:rPr>
          <w:rFonts w:ascii="Arial" w:hAnsi="Arial" w:cs="Arial"/>
          <w:sz w:val="20"/>
          <w:szCs w:val="20"/>
        </w:rPr>
      </w:pPr>
    </w:p>
    <w:p w14:paraId="15D13C07" w14:textId="77777777" w:rsidR="00B956F5" w:rsidRPr="00B956F5" w:rsidRDefault="00B956F5" w:rsidP="00F3711B">
      <w:pPr>
        <w:ind w:left="284"/>
        <w:jc w:val="both"/>
        <w:rPr>
          <w:rFonts w:ascii="Arial" w:hAnsi="Arial" w:cs="Arial"/>
          <w:sz w:val="20"/>
          <w:szCs w:val="20"/>
        </w:rPr>
      </w:pPr>
      <w:r w:rsidRPr="00B956F5">
        <w:rPr>
          <w:rFonts w:ascii="Arial" w:hAnsi="Arial" w:cs="Arial"/>
          <w:sz w:val="20"/>
          <w:szCs w:val="20"/>
        </w:rPr>
        <w:t>Si le recueil</w:t>
      </w:r>
      <w:r w:rsidR="00F55606">
        <w:rPr>
          <w:rFonts w:ascii="Arial" w:hAnsi="Arial" w:cs="Arial"/>
          <w:sz w:val="20"/>
          <w:szCs w:val="20"/>
        </w:rPr>
        <w:t xml:space="preserve"> de projets</w:t>
      </w:r>
      <w:r w:rsidRPr="00B956F5">
        <w:rPr>
          <w:rFonts w:ascii="Arial" w:hAnsi="Arial" w:cs="Arial"/>
          <w:sz w:val="20"/>
          <w:szCs w:val="20"/>
        </w:rPr>
        <w:t xml:space="preserve"> permet d’appréhender les propositions de chacun des partenaires artistiques et culturels, il appartient bien à l’établissement et au porteur de projet de préciser ensemble les modalités de mise en </w:t>
      </w:r>
      <w:r w:rsidR="00CC4308" w:rsidRPr="00B956F5">
        <w:rPr>
          <w:rFonts w:ascii="Arial" w:hAnsi="Arial" w:cs="Arial"/>
          <w:sz w:val="20"/>
          <w:szCs w:val="20"/>
        </w:rPr>
        <w:t>œuvre</w:t>
      </w:r>
      <w:r w:rsidRPr="00B956F5">
        <w:rPr>
          <w:rFonts w:ascii="Arial" w:hAnsi="Arial" w:cs="Arial"/>
          <w:sz w:val="20"/>
          <w:szCs w:val="20"/>
        </w:rPr>
        <w:t xml:space="preserve"> du projet (calendrier, conditions de déploiement du projet en établissement), dès notification des projets retenus.</w:t>
      </w:r>
    </w:p>
    <w:p w14:paraId="16F88D25" w14:textId="77777777" w:rsidR="00B956F5" w:rsidRDefault="00B956F5" w:rsidP="00F3711B">
      <w:pPr>
        <w:ind w:left="284"/>
        <w:jc w:val="both"/>
        <w:rPr>
          <w:rFonts w:ascii="Arial" w:hAnsi="Arial" w:cs="Arial"/>
          <w:sz w:val="20"/>
          <w:szCs w:val="20"/>
        </w:rPr>
      </w:pPr>
    </w:p>
    <w:p w14:paraId="584B8B8C" w14:textId="77777777" w:rsidR="00670A58" w:rsidRDefault="00670A58" w:rsidP="00F3711B">
      <w:pPr>
        <w:ind w:left="284"/>
        <w:jc w:val="both"/>
        <w:rPr>
          <w:rFonts w:ascii="Arial" w:hAnsi="Arial" w:cs="Arial"/>
          <w:sz w:val="20"/>
          <w:szCs w:val="20"/>
        </w:rPr>
      </w:pPr>
      <w:r>
        <w:rPr>
          <w:rFonts w:ascii="Arial" w:hAnsi="Arial" w:cs="Arial"/>
          <w:sz w:val="20"/>
          <w:szCs w:val="20"/>
        </w:rPr>
        <w:t xml:space="preserve">Le parcours d’éducation artistique et culturelle est d’abord une rencontre, une ouverture, une opportunité pour les élèves d’élargir leurs connaissances. </w:t>
      </w:r>
      <w:r w:rsidRPr="001247AF">
        <w:rPr>
          <w:rFonts w:ascii="Arial" w:hAnsi="Arial" w:cs="Arial"/>
          <w:b/>
          <w:sz w:val="20"/>
          <w:szCs w:val="20"/>
        </w:rPr>
        <w:t>Il est opportun que les élèves puissent en tirer profit pour eux-mêmes, sans que cela soit subordonné à la préparation d’un examen</w:t>
      </w:r>
      <w:r>
        <w:rPr>
          <w:rFonts w:ascii="Arial" w:hAnsi="Arial" w:cs="Arial"/>
          <w:sz w:val="20"/>
          <w:szCs w:val="20"/>
        </w:rPr>
        <w:t>.</w:t>
      </w:r>
    </w:p>
    <w:p w14:paraId="65356228" w14:textId="77777777" w:rsidR="00670A58" w:rsidRDefault="00670A58" w:rsidP="00F3711B">
      <w:pPr>
        <w:ind w:left="284"/>
        <w:jc w:val="both"/>
        <w:rPr>
          <w:rFonts w:ascii="Arial" w:hAnsi="Arial" w:cs="Arial"/>
          <w:sz w:val="20"/>
          <w:szCs w:val="20"/>
        </w:rPr>
      </w:pPr>
    </w:p>
    <w:p w14:paraId="4C0392BD" w14:textId="77777777" w:rsidR="00670A58" w:rsidRDefault="00670A58" w:rsidP="00F3711B">
      <w:pPr>
        <w:ind w:left="284"/>
        <w:jc w:val="both"/>
        <w:rPr>
          <w:rFonts w:ascii="Arial" w:hAnsi="Arial" w:cs="Arial"/>
          <w:sz w:val="20"/>
          <w:szCs w:val="20"/>
        </w:rPr>
      </w:pPr>
      <w:r>
        <w:rPr>
          <w:rFonts w:ascii="Arial" w:hAnsi="Arial" w:cs="Arial"/>
          <w:sz w:val="20"/>
          <w:szCs w:val="20"/>
        </w:rPr>
        <w:t>Le dispositif ayant pour objet de favoriser la découverte de pratiques artistiques et culturelles, les classes ayant une spécialité/option dédiée aux arts et aux pratiques et culturelles ne sont pas prioritaires.</w:t>
      </w:r>
    </w:p>
    <w:p w14:paraId="40214051" w14:textId="77777777" w:rsidR="00670A58" w:rsidRPr="00B956F5" w:rsidRDefault="00670A58" w:rsidP="00F3711B">
      <w:pPr>
        <w:ind w:left="284"/>
        <w:jc w:val="both"/>
        <w:rPr>
          <w:rFonts w:ascii="Arial" w:hAnsi="Arial" w:cs="Arial"/>
          <w:sz w:val="20"/>
          <w:szCs w:val="20"/>
        </w:rPr>
      </w:pPr>
    </w:p>
    <w:p w14:paraId="56AD2D3B" w14:textId="77777777" w:rsidR="00B956F5" w:rsidRPr="00B956F5" w:rsidRDefault="00B956F5" w:rsidP="00F3711B">
      <w:pPr>
        <w:ind w:left="284"/>
        <w:jc w:val="both"/>
        <w:rPr>
          <w:rFonts w:ascii="Arial" w:hAnsi="Arial" w:cs="Arial"/>
          <w:sz w:val="20"/>
          <w:szCs w:val="20"/>
        </w:rPr>
      </w:pPr>
      <w:r w:rsidRPr="00B956F5">
        <w:rPr>
          <w:rFonts w:ascii="Arial" w:hAnsi="Arial" w:cs="Arial"/>
          <w:sz w:val="20"/>
          <w:szCs w:val="20"/>
        </w:rPr>
        <w:t>La Région Hauts-de-France souhaite que les projets menés puissent contribuer à l’autonomie, l’engagement et la réussite des jeunes.</w:t>
      </w:r>
    </w:p>
    <w:sectPr w:rsidR="00B956F5" w:rsidRPr="00B956F5" w:rsidSect="00F3711B">
      <w:pgSz w:w="11906" w:h="16838"/>
      <w:pgMar w:top="1" w:right="991" w:bottom="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4B125" w14:textId="77777777" w:rsidR="002F782D" w:rsidRDefault="002F782D" w:rsidP="00CA38B3">
      <w:r>
        <w:separator/>
      </w:r>
    </w:p>
  </w:endnote>
  <w:endnote w:type="continuationSeparator" w:id="0">
    <w:p w14:paraId="1E4D0049" w14:textId="77777777" w:rsidR="002F782D" w:rsidRDefault="002F782D" w:rsidP="00CA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7AEFB" w14:textId="77777777" w:rsidR="002F782D" w:rsidRDefault="002F782D" w:rsidP="00CA38B3">
      <w:r>
        <w:separator/>
      </w:r>
    </w:p>
  </w:footnote>
  <w:footnote w:type="continuationSeparator" w:id="0">
    <w:p w14:paraId="32F3A271" w14:textId="77777777" w:rsidR="002F782D" w:rsidRDefault="002F782D" w:rsidP="00CA3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464D"/>
    <w:multiLevelType w:val="hybridMultilevel"/>
    <w:tmpl w:val="9E3CE74C"/>
    <w:lvl w:ilvl="0" w:tplc="7048DE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0908FC"/>
    <w:multiLevelType w:val="hybridMultilevel"/>
    <w:tmpl w:val="ACFE2E8C"/>
    <w:lvl w:ilvl="0" w:tplc="8A9C22A2">
      <w:start w:val="1"/>
      <w:numFmt w:val="bullet"/>
      <w:lvlText w:val=""/>
      <w:lvlJc w:val="left"/>
      <w:pPr>
        <w:ind w:left="1810" w:hanging="360"/>
      </w:pPr>
      <w:rPr>
        <w:rFonts w:ascii="Wingdings" w:hAnsi="Wingdings" w:hint="default"/>
      </w:rPr>
    </w:lvl>
    <w:lvl w:ilvl="1" w:tplc="040C0003" w:tentative="1">
      <w:start w:val="1"/>
      <w:numFmt w:val="bullet"/>
      <w:lvlText w:val="o"/>
      <w:lvlJc w:val="left"/>
      <w:pPr>
        <w:ind w:left="2530" w:hanging="360"/>
      </w:pPr>
      <w:rPr>
        <w:rFonts w:ascii="Courier New" w:hAnsi="Courier New" w:cs="Courier New" w:hint="default"/>
      </w:rPr>
    </w:lvl>
    <w:lvl w:ilvl="2" w:tplc="040C0005" w:tentative="1">
      <w:start w:val="1"/>
      <w:numFmt w:val="bullet"/>
      <w:lvlText w:val=""/>
      <w:lvlJc w:val="left"/>
      <w:pPr>
        <w:ind w:left="3250" w:hanging="360"/>
      </w:pPr>
      <w:rPr>
        <w:rFonts w:ascii="Wingdings" w:hAnsi="Wingdings" w:hint="default"/>
      </w:rPr>
    </w:lvl>
    <w:lvl w:ilvl="3" w:tplc="040C0001" w:tentative="1">
      <w:start w:val="1"/>
      <w:numFmt w:val="bullet"/>
      <w:lvlText w:val=""/>
      <w:lvlJc w:val="left"/>
      <w:pPr>
        <w:ind w:left="3970" w:hanging="360"/>
      </w:pPr>
      <w:rPr>
        <w:rFonts w:ascii="Symbol" w:hAnsi="Symbol" w:hint="default"/>
      </w:rPr>
    </w:lvl>
    <w:lvl w:ilvl="4" w:tplc="040C0003" w:tentative="1">
      <w:start w:val="1"/>
      <w:numFmt w:val="bullet"/>
      <w:lvlText w:val="o"/>
      <w:lvlJc w:val="left"/>
      <w:pPr>
        <w:ind w:left="4690" w:hanging="360"/>
      </w:pPr>
      <w:rPr>
        <w:rFonts w:ascii="Courier New" w:hAnsi="Courier New" w:cs="Courier New" w:hint="default"/>
      </w:rPr>
    </w:lvl>
    <w:lvl w:ilvl="5" w:tplc="040C0005" w:tentative="1">
      <w:start w:val="1"/>
      <w:numFmt w:val="bullet"/>
      <w:lvlText w:val=""/>
      <w:lvlJc w:val="left"/>
      <w:pPr>
        <w:ind w:left="5410" w:hanging="360"/>
      </w:pPr>
      <w:rPr>
        <w:rFonts w:ascii="Wingdings" w:hAnsi="Wingdings" w:hint="default"/>
      </w:rPr>
    </w:lvl>
    <w:lvl w:ilvl="6" w:tplc="040C0001" w:tentative="1">
      <w:start w:val="1"/>
      <w:numFmt w:val="bullet"/>
      <w:lvlText w:val=""/>
      <w:lvlJc w:val="left"/>
      <w:pPr>
        <w:ind w:left="6130" w:hanging="360"/>
      </w:pPr>
      <w:rPr>
        <w:rFonts w:ascii="Symbol" w:hAnsi="Symbol" w:hint="default"/>
      </w:rPr>
    </w:lvl>
    <w:lvl w:ilvl="7" w:tplc="040C0003" w:tentative="1">
      <w:start w:val="1"/>
      <w:numFmt w:val="bullet"/>
      <w:lvlText w:val="o"/>
      <w:lvlJc w:val="left"/>
      <w:pPr>
        <w:ind w:left="6850" w:hanging="360"/>
      </w:pPr>
      <w:rPr>
        <w:rFonts w:ascii="Courier New" w:hAnsi="Courier New" w:cs="Courier New" w:hint="default"/>
      </w:rPr>
    </w:lvl>
    <w:lvl w:ilvl="8" w:tplc="040C0005" w:tentative="1">
      <w:start w:val="1"/>
      <w:numFmt w:val="bullet"/>
      <w:lvlText w:val=""/>
      <w:lvlJc w:val="left"/>
      <w:pPr>
        <w:ind w:left="7570" w:hanging="360"/>
      </w:pPr>
      <w:rPr>
        <w:rFonts w:ascii="Wingdings" w:hAnsi="Wingdings" w:hint="default"/>
      </w:rPr>
    </w:lvl>
  </w:abstractNum>
  <w:abstractNum w:abstractNumId="2" w15:restartNumberingAfterBreak="0">
    <w:nsid w:val="07144A59"/>
    <w:multiLevelType w:val="hybridMultilevel"/>
    <w:tmpl w:val="EC2E2C68"/>
    <w:lvl w:ilvl="0" w:tplc="8A9C22A2">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09652860"/>
    <w:multiLevelType w:val="hybridMultilevel"/>
    <w:tmpl w:val="5A1AF598"/>
    <w:lvl w:ilvl="0" w:tplc="7048DE0E">
      <w:start w:val="1"/>
      <w:numFmt w:val="bullet"/>
      <w:lvlText w:val=""/>
      <w:lvlJc w:val="left"/>
      <w:pPr>
        <w:ind w:left="5039" w:hanging="360"/>
      </w:pPr>
      <w:rPr>
        <w:rFonts w:ascii="Symbol" w:hAnsi="Symbol" w:hint="default"/>
      </w:rPr>
    </w:lvl>
    <w:lvl w:ilvl="1" w:tplc="040C0003" w:tentative="1">
      <w:start w:val="1"/>
      <w:numFmt w:val="bullet"/>
      <w:lvlText w:val="o"/>
      <w:lvlJc w:val="left"/>
      <w:pPr>
        <w:ind w:left="5759" w:hanging="360"/>
      </w:pPr>
      <w:rPr>
        <w:rFonts w:ascii="Courier New" w:hAnsi="Courier New" w:cs="Courier New" w:hint="default"/>
      </w:rPr>
    </w:lvl>
    <w:lvl w:ilvl="2" w:tplc="040C0005" w:tentative="1">
      <w:start w:val="1"/>
      <w:numFmt w:val="bullet"/>
      <w:lvlText w:val=""/>
      <w:lvlJc w:val="left"/>
      <w:pPr>
        <w:ind w:left="6479" w:hanging="360"/>
      </w:pPr>
      <w:rPr>
        <w:rFonts w:ascii="Wingdings" w:hAnsi="Wingdings" w:hint="default"/>
      </w:rPr>
    </w:lvl>
    <w:lvl w:ilvl="3" w:tplc="040C0001" w:tentative="1">
      <w:start w:val="1"/>
      <w:numFmt w:val="bullet"/>
      <w:lvlText w:val=""/>
      <w:lvlJc w:val="left"/>
      <w:pPr>
        <w:ind w:left="7199" w:hanging="360"/>
      </w:pPr>
      <w:rPr>
        <w:rFonts w:ascii="Symbol" w:hAnsi="Symbol" w:hint="default"/>
      </w:rPr>
    </w:lvl>
    <w:lvl w:ilvl="4" w:tplc="040C0003" w:tentative="1">
      <w:start w:val="1"/>
      <w:numFmt w:val="bullet"/>
      <w:lvlText w:val="o"/>
      <w:lvlJc w:val="left"/>
      <w:pPr>
        <w:ind w:left="7919" w:hanging="360"/>
      </w:pPr>
      <w:rPr>
        <w:rFonts w:ascii="Courier New" w:hAnsi="Courier New" w:cs="Courier New" w:hint="default"/>
      </w:rPr>
    </w:lvl>
    <w:lvl w:ilvl="5" w:tplc="040C0005" w:tentative="1">
      <w:start w:val="1"/>
      <w:numFmt w:val="bullet"/>
      <w:lvlText w:val=""/>
      <w:lvlJc w:val="left"/>
      <w:pPr>
        <w:ind w:left="8639" w:hanging="360"/>
      </w:pPr>
      <w:rPr>
        <w:rFonts w:ascii="Wingdings" w:hAnsi="Wingdings" w:hint="default"/>
      </w:rPr>
    </w:lvl>
    <w:lvl w:ilvl="6" w:tplc="040C0001" w:tentative="1">
      <w:start w:val="1"/>
      <w:numFmt w:val="bullet"/>
      <w:lvlText w:val=""/>
      <w:lvlJc w:val="left"/>
      <w:pPr>
        <w:ind w:left="9359" w:hanging="360"/>
      </w:pPr>
      <w:rPr>
        <w:rFonts w:ascii="Symbol" w:hAnsi="Symbol" w:hint="default"/>
      </w:rPr>
    </w:lvl>
    <w:lvl w:ilvl="7" w:tplc="040C0003" w:tentative="1">
      <w:start w:val="1"/>
      <w:numFmt w:val="bullet"/>
      <w:lvlText w:val="o"/>
      <w:lvlJc w:val="left"/>
      <w:pPr>
        <w:ind w:left="10079" w:hanging="360"/>
      </w:pPr>
      <w:rPr>
        <w:rFonts w:ascii="Courier New" w:hAnsi="Courier New" w:cs="Courier New" w:hint="default"/>
      </w:rPr>
    </w:lvl>
    <w:lvl w:ilvl="8" w:tplc="040C0005" w:tentative="1">
      <w:start w:val="1"/>
      <w:numFmt w:val="bullet"/>
      <w:lvlText w:val=""/>
      <w:lvlJc w:val="left"/>
      <w:pPr>
        <w:ind w:left="10799" w:hanging="360"/>
      </w:pPr>
      <w:rPr>
        <w:rFonts w:ascii="Wingdings" w:hAnsi="Wingdings" w:hint="default"/>
      </w:rPr>
    </w:lvl>
  </w:abstractNum>
  <w:abstractNum w:abstractNumId="4" w15:restartNumberingAfterBreak="0">
    <w:nsid w:val="0C9C61E4"/>
    <w:multiLevelType w:val="multilevel"/>
    <w:tmpl w:val="8B1AC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9200F9"/>
    <w:multiLevelType w:val="hybridMultilevel"/>
    <w:tmpl w:val="FA88B514"/>
    <w:lvl w:ilvl="0" w:tplc="7048DE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E92258"/>
    <w:multiLevelType w:val="hybridMultilevel"/>
    <w:tmpl w:val="19F65506"/>
    <w:lvl w:ilvl="0" w:tplc="D3248B62">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91E5A33"/>
    <w:multiLevelType w:val="hybridMultilevel"/>
    <w:tmpl w:val="62DAD324"/>
    <w:lvl w:ilvl="0" w:tplc="7048DE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002F8D"/>
    <w:multiLevelType w:val="hybridMultilevel"/>
    <w:tmpl w:val="F6AE0D8C"/>
    <w:lvl w:ilvl="0" w:tplc="040C000B">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9" w15:restartNumberingAfterBreak="0">
    <w:nsid w:val="1C3F49CB"/>
    <w:multiLevelType w:val="hybridMultilevel"/>
    <w:tmpl w:val="01C64B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D05772"/>
    <w:multiLevelType w:val="hybridMultilevel"/>
    <w:tmpl w:val="F20C4E3A"/>
    <w:lvl w:ilvl="0" w:tplc="8A485D90">
      <w:start w:val="1"/>
      <w:numFmt w:val="bullet"/>
      <w:lvlText w:val=""/>
      <w:lvlJc w:val="left"/>
      <w:pPr>
        <w:tabs>
          <w:tab w:val="num" w:pos="720"/>
        </w:tabs>
        <w:ind w:left="720" w:hanging="360"/>
      </w:pPr>
      <w:rPr>
        <w:rFonts w:ascii="Wingdings" w:hAnsi="Wingdings" w:hint="default"/>
      </w:rPr>
    </w:lvl>
    <w:lvl w:ilvl="1" w:tplc="EFD8E476" w:tentative="1">
      <w:start w:val="1"/>
      <w:numFmt w:val="bullet"/>
      <w:lvlText w:val=""/>
      <w:lvlJc w:val="left"/>
      <w:pPr>
        <w:tabs>
          <w:tab w:val="num" w:pos="1440"/>
        </w:tabs>
        <w:ind w:left="1440" w:hanging="360"/>
      </w:pPr>
      <w:rPr>
        <w:rFonts w:ascii="Wingdings" w:hAnsi="Wingdings" w:hint="default"/>
      </w:rPr>
    </w:lvl>
    <w:lvl w:ilvl="2" w:tplc="4344ED08" w:tentative="1">
      <w:start w:val="1"/>
      <w:numFmt w:val="bullet"/>
      <w:lvlText w:val=""/>
      <w:lvlJc w:val="left"/>
      <w:pPr>
        <w:tabs>
          <w:tab w:val="num" w:pos="2160"/>
        </w:tabs>
        <w:ind w:left="2160" w:hanging="360"/>
      </w:pPr>
      <w:rPr>
        <w:rFonts w:ascii="Wingdings" w:hAnsi="Wingdings" w:hint="default"/>
      </w:rPr>
    </w:lvl>
    <w:lvl w:ilvl="3" w:tplc="CD4EE7C6" w:tentative="1">
      <w:start w:val="1"/>
      <w:numFmt w:val="bullet"/>
      <w:lvlText w:val=""/>
      <w:lvlJc w:val="left"/>
      <w:pPr>
        <w:tabs>
          <w:tab w:val="num" w:pos="2880"/>
        </w:tabs>
        <w:ind w:left="2880" w:hanging="360"/>
      </w:pPr>
      <w:rPr>
        <w:rFonts w:ascii="Wingdings" w:hAnsi="Wingdings" w:hint="default"/>
      </w:rPr>
    </w:lvl>
    <w:lvl w:ilvl="4" w:tplc="424CC416" w:tentative="1">
      <w:start w:val="1"/>
      <w:numFmt w:val="bullet"/>
      <w:lvlText w:val=""/>
      <w:lvlJc w:val="left"/>
      <w:pPr>
        <w:tabs>
          <w:tab w:val="num" w:pos="3600"/>
        </w:tabs>
        <w:ind w:left="3600" w:hanging="360"/>
      </w:pPr>
      <w:rPr>
        <w:rFonts w:ascii="Wingdings" w:hAnsi="Wingdings" w:hint="default"/>
      </w:rPr>
    </w:lvl>
    <w:lvl w:ilvl="5" w:tplc="FFC6D8D4" w:tentative="1">
      <w:start w:val="1"/>
      <w:numFmt w:val="bullet"/>
      <w:lvlText w:val=""/>
      <w:lvlJc w:val="left"/>
      <w:pPr>
        <w:tabs>
          <w:tab w:val="num" w:pos="4320"/>
        </w:tabs>
        <w:ind w:left="4320" w:hanging="360"/>
      </w:pPr>
      <w:rPr>
        <w:rFonts w:ascii="Wingdings" w:hAnsi="Wingdings" w:hint="default"/>
      </w:rPr>
    </w:lvl>
    <w:lvl w:ilvl="6" w:tplc="BF2207F0" w:tentative="1">
      <w:start w:val="1"/>
      <w:numFmt w:val="bullet"/>
      <w:lvlText w:val=""/>
      <w:lvlJc w:val="left"/>
      <w:pPr>
        <w:tabs>
          <w:tab w:val="num" w:pos="5040"/>
        </w:tabs>
        <w:ind w:left="5040" w:hanging="360"/>
      </w:pPr>
      <w:rPr>
        <w:rFonts w:ascii="Wingdings" w:hAnsi="Wingdings" w:hint="default"/>
      </w:rPr>
    </w:lvl>
    <w:lvl w:ilvl="7" w:tplc="DD5A5C86" w:tentative="1">
      <w:start w:val="1"/>
      <w:numFmt w:val="bullet"/>
      <w:lvlText w:val=""/>
      <w:lvlJc w:val="left"/>
      <w:pPr>
        <w:tabs>
          <w:tab w:val="num" w:pos="5760"/>
        </w:tabs>
        <w:ind w:left="5760" w:hanging="360"/>
      </w:pPr>
      <w:rPr>
        <w:rFonts w:ascii="Wingdings" w:hAnsi="Wingdings" w:hint="default"/>
      </w:rPr>
    </w:lvl>
    <w:lvl w:ilvl="8" w:tplc="12140CF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BB4E96"/>
    <w:multiLevelType w:val="hybridMultilevel"/>
    <w:tmpl w:val="25E62D1A"/>
    <w:lvl w:ilvl="0" w:tplc="3EBE7C3A">
      <w:start w:val="1"/>
      <w:numFmt w:val="bullet"/>
      <w:lvlText w:val="-"/>
      <w:lvlJc w:val="left"/>
      <w:pPr>
        <w:ind w:left="7448" w:hanging="360"/>
      </w:pPr>
      <w:rPr>
        <w:rFonts w:ascii="Calibri" w:eastAsia="Calibri" w:hAnsi="Calibri" w:cs="Times New Roman" w:hint="default"/>
      </w:rPr>
    </w:lvl>
    <w:lvl w:ilvl="1" w:tplc="040C0003" w:tentative="1">
      <w:start w:val="1"/>
      <w:numFmt w:val="bullet"/>
      <w:lvlText w:val="o"/>
      <w:lvlJc w:val="left"/>
      <w:pPr>
        <w:ind w:left="8168" w:hanging="360"/>
      </w:pPr>
      <w:rPr>
        <w:rFonts w:ascii="Courier New" w:hAnsi="Courier New" w:cs="Courier New" w:hint="default"/>
      </w:rPr>
    </w:lvl>
    <w:lvl w:ilvl="2" w:tplc="040C0005" w:tentative="1">
      <w:start w:val="1"/>
      <w:numFmt w:val="bullet"/>
      <w:lvlText w:val=""/>
      <w:lvlJc w:val="left"/>
      <w:pPr>
        <w:ind w:left="8888" w:hanging="360"/>
      </w:pPr>
      <w:rPr>
        <w:rFonts w:ascii="Wingdings" w:hAnsi="Wingdings" w:hint="default"/>
      </w:rPr>
    </w:lvl>
    <w:lvl w:ilvl="3" w:tplc="040C0001" w:tentative="1">
      <w:start w:val="1"/>
      <w:numFmt w:val="bullet"/>
      <w:lvlText w:val=""/>
      <w:lvlJc w:val="left"/>
      <w:pPr>
        <w:ind w:left="9608" w:hanging="360"/>
      </w:pPr>
      <w:rPr>
        <w:rFonts w:ascii="Symbol" w:hAnsi="Symbol" w:hint="default"/>
      </w:rPr>
    </w:lvl>
    <w:lvl w:ilvl="4" w:tplc="040C0003" w:tentative="1">
      <w:start w:val="1"/>
      <w:numFmt w:val="bullet"/>
      <w:lvlText w:val="o"/>
      <w:lvlJc w:val="left"/>
      <w:pPr>
        <w:ind w:left="10328" w:hanging="360"/>
      </w:pPr>
      <w:rPr>
        <w:rFonts w:ascii="Courier New" w:hAnsi="Courier New" w:cs="Courier New" w:hint="default"/>
      </w:rPr>
    </w:lvl>
    <w:lvl w:ilvl="5" w:tplc="040C0005" w:tentative="1">
      <w:start w:val="1"/>
      <w:numFmt w:val="bullet"/>
      <w:lvlText w:val=""/>
      <w:lvlJc w:val="left"/>
      <w:pPr>
        <w:ind w:left="11048" w:hanging="360"/>
      </w:pPr>
      <w:rPr>
        <w:rFonts w:ascii="Wingdings" w:hAnsi="Wingdings" w:hint="default"/>
      </w:rPr>
    </w:lvl>
    <w:lvl w:ilvl="6" w:tplc="040C0001" w:tentative="1">
      <w:start w:val="1"/>
      <w:numFmt w:val="bullet"/>
      <w:lvlText w:val=""/>
      <w:lvlJc w:val="left"/>
      <w:pPr>
        <w:ind w:left="11768" w:hanging="360"/>
      </w:pPr>
      <w:rPr>
        <w:rFonts w:ascii="Symbol" w:hAnsi="Symbol" w:hint="default"/>
      </w:rPr>
    </w:lvl>
    <w:lvl w:ilvl="7" w:tplc="040C0003" w:tentative="1">
      <w:start w:val="1"/>
      <w:numFmt w:val="bullet"/>
      <w:lvlText w:val="o"/>
      <w:lvlJc w:val="left"/>
      <w:pPr>
        <w:ind w:left="12488" w:hanging="360"/>
      </w:pPr>
      <w:rPr>
        <w:rFonts w:ascii="Courier New" w:hAnsi="Courier New" w:cs="Courier New" w:hint="default"/>
      </w:rPr>
    </w:lvl>
    <w:lvl w:ilvl="8" w:tplc="040C0005" w:tentative="1">
      <w:start w:val="1"/>
      <w:numFmt w:val="bullet"/>
      <w:lvlText w:val=""/>
      <w:lvlJc w:val="left"/>
      <w:pPr>
        <w:ind w:left="13208" w:hanging="360"/>
      </w:pPr>
      <w:rPr>
        <w:rFonts w:ascii="Wingdings" w:hAnsi="Wingdings" w:hint="default"/>
      </w:rPr>
    </w:lvl>
  </w:abstractNum>
  <w:abstractNum w:abstractNumId="12" w15:restartNumberingAfterBreak="0">
    <w:nsid w:val="223A4DF5"/>
    <w:multiLevelType w:val="hybridMultilevel"/>
    <w:tmpl w:val="F90C0C0E"/>
    <w:lvl w:ilvl="0" w:tplc="8A9C22A2">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3" w15:restartNumberingAfterBreak="0">
    <w:nsid w:val="2DAA114A"/>
    <w:multiLevelType w:val="hybridMultilevel"/>
    <w:tmpl w:val="DD6C2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644CE4"/>
    <w:multiLevelType w:val="hybridMultilevel"/>
    <w:tmpl w:val="0778F2FA"/>
    <w:lvl w:ilvl="0" w:tplc="909AE724">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5" w15:restartNumberingAfterBreak="0">
    <w:nsid w:val="36F475C7"/>
    <w:multiLevelType w:val="hybridMultilevel"/>
    <w:tmpl w:val="6B7256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2442D9"/>
    <w:multiLevelType w:val="multilevel"/>
    <w:tmpl w:val="7B781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A472B4"/>
    <w:multiLevelType w:val="hybridMultilevel"/>
    <w:tmpl w:val="69F69B16"/>
    <w:lvl w:ilvl="0" w:tplc="040C000F">
      <w:start w:val="1"/>
      <w:numFmt w:val="decimal"/>
      <w:lvlText w:val="%1."/>
      <w:lvlJc w:val="left"/>
      <w:pPr>
        <w:ind w:left="720" w:hanging="360"/>
      </w:pPr>
      <w:rPr>
        <w:rFont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3ED9489F"/>
    <w:multiLevelType w:val="hybridMultilevel"/>
    <w:tmpl w:val="A462BF38"/>
    <w:lvl w:ilvl="0" w:tplc="4DEA6AB2">
      <w:start w:val="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FCC489E"/>
    <w:multiLevelType w:val="hybridMultilevel"/>
    <w:tmpl w:val="3382772C"/>
    <w:lvl w:ilvl="0" w:tplc="040C000B">
      <w:start w:val="1"/>
      <w:numFmt w:val="bullet"/>
      <w:lvlText w:val=""/>
      <w:lvlJc w:val="left"/>
      <w:pPr>
        <w:ind w:left="1065" w:hanging="360"/>
      </w:pPr>
      <w:rPr>
        <w:rFonts w:ascii="Wingdings" w:hAnsi="Wingdings"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0" w15:restartNumberingAfterBreak="0">
    <w:nsid w:val="41E23215"/>
    <w:multiLevelType w:val="hybridMultilevel"/>
    <w:tmpl w:val="209AFB9A"/>
    <w:lvl w:ilvl="0" w:tplc="7048DE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E92DDC"/>
    <w:multiLevelType w:val="hybridMultilevel"/>
    <w:tmpl w:val="36A27586"/>
    <w:lvl w:ilvl="0" w:tplc="7DD8353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47B12031"/>
    <w:multiLevelType w:val="hybridMultilevel"/>
    <w:tmpl w:val="47B65D6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4A450873"/>
    <w:multiLevelType w:val="hybridMultilevel"/>
    <w:tmpl w:val="A08494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D73714"/>
    <w:multiLevelType w:val="hybridMultilevel"/>
    <w:tmpl w:val="71F418D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6B34A0F"/>
    <w:multiLevelType w:val="hybridMultilevel"/>
    <w:tmpl w:val="ADD076F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5D1C3E22"/>
    <w:multiLevelType w:val="hybridMultilevel"/>
    <w:tmpl w:val="DB944A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F43553C"/>
    <w:multiLevelType w:val="hybridMultilevel"/>
    <w:tmpl w:val="3000EF5C"/>
    <w:lvl w:ilvl="0" w:tplc="8A9C22A2">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612D4D8B"/>
    <w:multiLevelType w:val="hybridMultilevel"/>
    <w:tmpl w:val="2F66C15E"/>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9" w15:restartNumberingAfterBreak="0">
    <w:nsid w:val="73D57AD2"/>
    <w:multiLevelType w:val="hybridMultilevel"/>
    <w:tmpl w:val="5582AEB8"/>
    <w:lvl w:ilvl="0" w:tplc="BE5C5B06">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7500378"/>
    <w:multiLevelType w:val="hybridMultilevel"/>
    <w:tmpl w:val="753CE1EA"/>
    <w:lvl w:ilvl="0" w:tplc="99D63764">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1" w15:restartNumberingAfterBreak="0">
    <w:nsid w:val="79D4000A"/>
    <w:multiLevelType w:val="hybridMultilevel"/>
    <w:tmpl w:val="7D280C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4"/>
  </w:num>
  <w:num w:numId="3">
    <w:abstractNumId w:val="16"/>
  </w:num>
  <w:num w:numId="4">
    <w:abstractNumId w:val="23"/>
  </w:num>
  <w:num w:numId="5">
    <w:abstractNumId w:val="25"/>
  </w:num>
  <w:num w:numId="6">
    <w:abstractNumId w:val="26"/>
  </w:num>
  <w:num w:numId="7">
    <w:abstractNumId w:val="13"/>
  </w:num>
  <w:num w:numId="8">
    <w:abstractNumId w:val="15"/>
  </w:num>
  <w:num w:numId="9">
    <w:abstractNumId w:val="9"/>
  </w:num>
  <w:num w:numId="10">
    <w:abstractNumId w:val="22"/>
  </w:num>
  <w:num w:numId="11">
    <w:abstractNumId w:val="8"/>
  </w:num>
  <w:num w:numId="12">
    <w:abstractNumId w:val="6"/>
  </w:num>
  <w:num w:numId="13">
    <w:abstractNumId w:val="28"/>
  </w:num>
  <w:num w:numId="14">
    <w:abstractNumId w:val="6"/>
  </w:num>
  <w:num w:numId="15">
    <w:abstractNumId w:val="24"/>
  </w:num>
  <w:num w:numId="16">
    <w:abstractNumId w:val="31"/>
  </w:num>
  <w:num w:numId="17">
    <w:abstractNumId w:val="12"/>
  </w:num>
  <w:num w:numId="18">
    <w:abstractNumId w:val="1"/>
  </w:num>
  <w:num w:numId="19">
    <w:abstractNumId w:val="2"/>
  </w:num>
  <w:num w:numId="20">
    <w:abstractNumId w:val="17"/>
  </w:num>
  <w:num w:numId="21">
    <w:abstractNumId w:val="27"/>
  </w:num>
  <w:num w:numId="22">
    <w:abstractNumId w:val="18"/>
  </w:num>
  <w:num w:numId="23">
    <w:abstractNumId w:val="21"/>
  </w:num>
  <w:num w:numId="24">
    <w:abstractNumId w:val="11"/>
  </w:num>
  <w:num w:numId="25">
    <w:abstractNumId w:val="29"/>
  </w:num>
  <w:num w:numId="26">
    <w:abstractNumId w:val="0"/>
  </w:num>
  <w:num w:numId="27">
    <w:abstractNumId w:val="5"/>
  </w:num>
  <w:num w:numId="28">
    <w:abstractNumId w:val="3"/>
  </w:num>
  <w:num w:numId="29">
    <w:abstractNumId w:val="7"/>
  </w:num>
  <w:num w:numId="30">
    <w:abstractNumId w:val="20"/>
  </w:num>
  <w:num w:numId="31">
    <w:abstractNumId w:val="14"/>
  </w:num>
  <w:num w:numId="32">
    <w:abstractNumId w:val="19"/>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FA9"/>
    <w:rsid w:val="000005C4"/>
    <w:rsid w:val="00023588"/>
    <w:rsid w:val="00026372"/>
    <w:rsid w:val="00067CE0"/>
    <w:rsid w:val="00071898"/>
    <w:rsid w:val="000C13F5"/>
    <w:rsid w:val="000C3371"/>
    <w:rsid w:val="00115CC8"/>
    <w:rsid w:val="001236AB"/>
    <w:rsid w:val="001247AF"/>
    <w:rsid w:val="00125A51"/>
    <w:rsid w:val="00130AC9"/>
    <w:rsid w:val="0017588C"/>
    <w:rsid w:val="00195987"/>
    <w:rsid w:val="00196B7E"/>
    <w:rsid w:val="001A19BA"/>
    <w:rsid w:val="001C5364"/>
    <w:rsid w:val="001D293D"/>
    <w:rsid w:val="001D4329"/>
    <w:rsid w:val="001D7901"/>
    <w:rsid w:val="00201E44"/>
    <w:rsid w:val="002218A7"/>
    <w:rsid w:val="002428A6"/>
    <w:rsid w:val="00260A9C"/>
    <w:rsid w:val="00291EDD"/>
    <w:rsid w:val="002935A3"/>
    <w:rsid w:val="002A6A31"/>
    <w:rsid w:val="002A71CD"/>
    <w:rsid w:val="002F782D"/>
    <w:rsid w:val="003045F7"/>
    <w:rsid w:val="003143DB"/>
    <w:rsid w:val="0031653E"/>
    <w:rsid w:val="00327458"/>
    <w:rsid w:val="00340461"/>
    <w:rsid w:val="00351C0C"/>
    <w:rsid w:val="0035666B"/>
    <w:rsid w:val="00356A3B"/>
    <w:rsid w:val="00370D65"/>
    <w:rsid w:val="0037484E"/>
    <w:rsid w:val="003A1FB8"/>
    <w:rsid w:val="003B0641"/>
    <w:rsid w:val="003E0A21"/>
    <w:rsid w:val="003F688E"/>
    <w:rsid w:val="00404E24"/>
    <w:rsid w:val="0040626D"/>
    <w:rsid w:val="004115BB"/>
    <w:rsid w:val="00431601"/>
    <w:rsid w:val="00440DE6"/>
    <w:rsid w:val="004454E7"/>
    <w:rsid w:val="004554EF"/>
    <w:rsid w:val="0046410C"/>
    <w:rsid w:val="00487A6B"/>
    <w:rsid w:val="004B0AE1"/>
    <w:rsid w:val="004B58F7"/>
    <w:rsid w:val="004E38DF"/>
    <w:rsid w:val="004E3EDE"/>
    <w:rsid w:val="004E7523"/>
    <w:rsid w:val="00506E73"/>
    <w:rsid w:val="00522475"/>
    <w:rsid w:val="00522A9C"/>
    <w:rsid w:val="0052332B"/>
    <w:rsid w:val="0056327E"/>
    <w:rsid w:val="00584EF0"/>
    <w:rsid w:val="005A58B4"/>
    <w:rsid w:val="005A71E2"/>
    <w:rsid w:val="005A7666"/>
    <w:rsid w:val="005B735F"/>
    <w:rsid w:val="005C3E5C"/>
    <w:rsid w:val="005E3427"/>
    <w:rsid w:val="005F010B"/>
    <w:rsid w:val="006046BD"/>
    <w:rsid w:val="00661A17"/>
    <w:rsid w:val="006668BE"/>
    <w:rsid w:val="00670A58"/>
    <w:rsid w:val="006921C4"/>
    <w:rsid w:val="006B398B"/>
    <w:rsid w:val="006E0462"/>
    <w:rsid w:val="006E3251"/>
    <w:rsid w:val="00731AA5"/>
    <w:rsid w:val="00781219"/>
    <w:rsid w:val="007B3D68"/>
    <w:rsid w:val="007B704F"/>
    <w:rsid w:val="008002E5"/>
    <w:rsid w:val="008237B6"/>
    <w:rsid w:val="008422DB"/>
    <w:rsid w:val="0085188C"/>
    <w:rsid w:val="00857BF0"/>
    <w:rsid w:val="00876F9A"/>
    <w:rsid w:val="00880E21"/>
    <w:rsid w:val="00894783"/>
    <w:rsid w:val="008B1666"/>
    <w:rsid w:val="008B4BD1"/>
    <w:rsid w:val="008C69A8"/>
    <w:rsid w:val="00904318"/>
    <w:rsid w:val="009167E1"/>
    <w:rsid w:val="00937E0C"/>
    <w:rsid w:val="00944057"/>
    <w:rsid w:val="00963B5E"/>
    <w:rsid w:val="009705CE"/>
    <w:rsid w:val="00971C23"/>
    <w:rsid w:val="00996737"/>
    <w:rsid w:val="009B6DCA"/>
    <w:rsid w:val="009D23A5"/>
    <w:rsid w:val="009D6E5D"/>
    <w:rsid w:val="009E1335"/>
    <w:rsid w:val="009E7C24"/>
    <w:rsid w:val="00A00052"/>
    <w:rsid w:val="00A02952"/>
    <w:rsid w:val="00A11AA4"/>
    <w:rsid w:val="00A11D50"/>
    <w:rsid w:val="00A60BD6"/>
    <w:rsid w:val="00A803E5"/>
    <w:rsid w:val="00AA539F"/>
    <w:rsid w:val="00AB5A77"/>
    <w:rsid w:val="00AF0AB1"/>
    <w:rsid w:val="00AF32FF"/>
    <w:rsid w:val="00AF7374"/>
    <w:rsid w:val="00B11A1B"/>
    <w:rsid w:val="00B2274E"/>
    <w:rsid w:val="00B23545"/>
    <w:rsid w:val="00B526D0"/>
    <w:rsid w:val="00B729EE"/>
    <w:rsid w:val="00B7793B"/>
    <w:rsid w:val="00B956F5"/>
    <w:rsid w:val="00BB0DBA"/>
    <w:rsid w:val="00BB7E69"/>
    <w:rsid w:val="00BC116B"/>
    <w:rsid w:val="00BD2DD6"/>
    <w:rsid w:val="00BD5A12"/>
    <w:rsid w:val="00BE490E"/>
    <w:rsid w:val="00BF0EFA"/>
    <w:rsid w:val="00BF1687"/>
    <w:rsid w:val="00BF6E3F"/>
    <w:rsid w:val="00BF775B"/>
    <w:rsid w:val="00C04FF8"/>
    <w:rsid w:val="00C06AEC"/>
    <w:rsid w:val="00C11D36"/>
    <w:rsid w:val="00C345B0"/>
    <w:rsid w:val="00C862ED"/>
    <w:rsid w:val="00CA38B3"/>
    <w:rsid w:val="00CA60EF"/>
    <w:rsid w:val="00CC4308"/>
    <w:rsid w:val="00CD06DC"/>
    <w:rsid w:val="00CE0B09"/>
    <w:rsid w:val="00CE5B03"/>
    <w:rsid w:val="00D07972"/>
    <w:rsid w:val="00D11533"/>
    <w:rsid w:val="00D47DA3"/>
    <w:rsid w:val="00D52AC1"/>
    <w:rsid w:val="00D64FB3"/>
    <w:rsid w:val="00D90751"/>
    <w:rsid w:val="00DA0B65"/>
    <w:rsid w:val="00DA2E9B"/>
    <w:rsid w:val="00DA7351"/>
    <w:rsid w:val="00DC74B0"/>
    <w:rsid w:val="00E21183"/>
    <w:rsid w:val="00E26036"/>
    <w:rsid w:val="00E7312E"/>
    <w:rsid w:val="00EB0BDB"/>
    <w:rsid w:val="00ED039A"/>
    <w:rsid w:val="00EE0427"/>
    <w:rsid w:val="00EE48C7"/>
    <w:rsid w:val="00F03600"/>
    <w:rsid w:val="00F10C66"/>
    <w:rsid w:val="00F12CE8"/>
    <w:rsid w:val="00F22E98"/>
    <w:rsid w:val="00F2382E"/>
    <w:rsid w:val="00F3711B"/>
    <w:rsid w:val="00F53DBE"/>
    <w:rsid w:val="00F55606"/>
    <w:rsid w:val="00F67E58"/>
    <w:rsid w:val="00F759E2"/>
    <w:rsid w:val="00FA043B"/>
    <w:rsid w:val="00FB4430"/>
    <w:rsid w:val="00FD1FA9"/>
    <w:rsid w:val="00FE48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4EFAB76"/>
  <w15:docId w15:val="{27F1B209-45A0-427B-A2F9-2B4176FB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38DF"/>
    <w:pPr>
      <w:ind w:left="720"/>
      <w:contextualSpacing/>
    </w:pPr>
  </w:style>
  <w:style w:type="paragraph" w:styleId="En-tte">
    <w:name w:val="header"/>
    <w:basedOn w:val="Normal"/>
    <w:link w:val="En-tteCar"/>
    <w:rsid w:val="00CA38B3"/>
    <w:pPr>
      <w:tabs>
        <w:tab w:val="center" w:pos="4536"/>
        <w:tab w:val="right" w:pos="9072"/>
      </w:tabs>
    </w:pPr>
  </w:style>
  <w:style w:type="character" w:customStyle="1" w:styleId="En-tteCar">
    <w:name w:val="En-tête Car"/>
    <w:basedOn w:val="Policepardfaut"/>
    <w:link w:val="En-tte"/>
    <w:rsid w:val="00CA38B3"/>
    <w:rPr>
      <w:sz w:val="24"/>
      <w:szCs w:val="24"/>
    </w:rPr>
  </w:style>
  <w:style w:type="paragraph" w:styleId="Pieddepage">
    <w:name w:val="footer"/>
    <w:basedOn w:val="Normal"/>
    <w:link w:val="PieddepageCar"/>
    <w:rsid w:val="00CA38B3"/>
    <w:pPr>
      <w:tabs>
        <w:tab w:val="center" w:pos="4536"/>
        <w:tab w:val="right" w:pos="9072"/>
      </w:tabs>
    </w:pPr>
  </w:style>
  <w:style w:type="character" w:customStyle="1" w:styleId="PieddepageCar">
    <w:name w:val="Pied de page Car"/>
    <w:basedOn w:val="Policepardfaut"/>
    <w:link w:val="Pieddepage"/>
    <w:rsid w:val="00CA38B3"/>
    <w:rPr>
      <w:sz w:val="24"/>
      <w:szCs w:val="24"/>
    </w:rPr>
  </w:style>
  <w:style w:type="paragraph" w:styleId="Commentaire">
    <w:name w:val="annotation text"/>
    <w:basedOn w:val="Normal"/>
    <w:link w:val="CommentaireCar"/>
    <w:rsid w:val="00D64FB3"/>
    <w:rPr>
      <w:sz w:val="20"/>
      <w:szCs w:val="20"/>
    </w:rPr>
  </w:style>
  <w:style w:type="character" w:customStyle="1" w:styleId="CommentaireCar">
    <w:name w:val="Commentaire Car"/>
    <w:basedOn w:val="Policepardfaut"/>
    <w:link w:val="Commentaire"/>
    <w:rsid w:val="00D64FB3"/>
  </w:style>
  <w:style w:type="table" w:styleId="Grilledutableau">
    <w:name w:val="Table Grid"/>
    <w:basedOn w:val="TableauNormal"/>
    <w:rsid w:val="00BF0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unhideWhenUsed/>
    <w:rsid w:val="00130AC9"/>
    <w:rPr>
      <w:rFonts w:ascii="Segoe UI" w:hAnsi="Segoe UI" w:cs="Segoe UI"/>
      <w:sz w:val="18"/>
      <w:szCs w:val="18"/>
    </w:rPr>
  </w:style>
  <w:style w:type="character" w:customStyle="1" w:styleId="TextedebullesCar">
    <w:name w:val="Texte de bulles Car"/>
    <w:basedOn w:val="Policepardfaut"/>
    <w:link w:val="Textedebulles"/>
    <w:semiHidden/>
    <w:rsid w:val="00130AC9"/>
    <w:rPr>
      <w:rFonts w:ascii="Segoe UI" w:hAnsi="Segoe UI" w:cs="Segoe UI"/>
      <w:sz w:val="18"/>
      <w:szCs w:val="18"/>
    </w:rPr>
  </w:style>
  <w:style w:type="character" w:customStyle="1" w:styleId="information">
    <w:name w:val="information"/>
    <w:basedOn w:val="Policepardfaut"/>
    <w:rsid w:val="00340461"/>
  </w:style>
  <w:style w:type="paragraph" w:customStyle="1" w:styleId="Default">
    <w:name w:val="Default"/>
    <w:rsid w:val="0056327E"/>
    <w:pPr>
      <w:autoSpaceDE w:val="0"/>
      <w:autoSpaceDN w:val="0"/>
      <w:adjustRightInd w:val="0"/>
    </w:pPr>
    <w:rPr>
      <w:rFonts w:ascii="Arial" w:hAnsi="Arial" w:cs="Arial"/>
      <w:color w:val="000000"/>
      <w:sz w:val="24"/>
      <w:szCs w:val="24"/>
    </w:rPr>
  </w:style>
  <w:style w:type="character" w:styleId="Lienhypertexte">
    <w:name w:val="Hyperlink"/>
    <w:basedOn w:val="Policepardfaut"/>
    <w:uiPriority w:val="99"/>
    <w:unhideWhenUsed/>
    <w:rsid w:val="00260A9C"/>
    <w:rPr>
      <w:color w:val="0000FF" w:themeColor="hyperlink"/>
      <w:u w:val="single"/>
    </w:rPr>
  </w:style>
  <w:style w:type="character" w:styleId="Lienhypertextesuivivisit">
    <w:name w:val="FollowedHyperlink"/>
    <w:basedOn w:val="Policepardfaut"/>
    <w:semiHidden/>
    <w:unhideWhenUsed/>
    <w:rsid w:val="009D6E5D"/>
    <w:rPr>
      <w:color w:val="800080" w:themeColor="followedHyperlink"/>
      <w:u w:val="single"/>
    </w:rPr>
  </w:style>
  <w:style w:type="character" w:styleId="Marquedecommentaire">
    <w:name w:val="annotation reference"/>
    <w:basedOn w:val="Policepardfaut"/>
    <w:semiHidden/>
    <w:unhideWhenUsed/>
    <w:rsid w:val="003B0641"/>
    <w:rPr>
      <w:sz w:val="16"/>
      <w:szCs w:val="16"/>
    </w:rPr>
  </w:style>
  <w:style w:type="paragraph" w:styleId="Objetducommentaire">
    <w:name w:val="annotation subject"/>
    <w:basedOn w:val="Commentaire"/>
    <w:next w:val="Commentaire"/>
    <w:link w:val="ObjetducommentaireCar"/>
    <w:semiHidden/>
    <w:unhideWhenUsed/>
    <w:rsid w:val="003B0641"/>
    <w:rPr>
      <w:b/>
      <w:bCs/>
    </w:rPr>
  </w:style>
  <w:style w:type="character" w:customStyle="1" w:styleId="ObjetducommentaireCar">
    <w:name w:val="Objet du commentaire Car"/>
    <w:basedOn w:val="CommentaireCar"/>
    <w:link w:val="Objetducommentaire"/>
    <w:semiHidden/>
    <w:rsid w:val="003B0641"/>
    <w:rPr>
      <w:b/>
      <w:bCs/>
    </w:rPr>
  </w:style>
  <w:style w:type="paragraph" w:styleId="NormalWeb">
    <w:name w:val="Normal (Web)"/>
    <w:basedOn w:val="Normal"/>
    <w:uiPriority w:val="99"/>
    <w:semiHidden/>
    <w:unhideWhenUsed/>
    <w:rsid w:val="008947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46792">
      <w:bodyDiv w:val="1"/>
      <w:marLeft w:val="0"/>
      <w:marRight w:val="0"/>
      <w:marTop w:val="0"/>
      <w:marBottom w:val="0"/>
      <w:divBdr>
        <w:top w:val="none" w:sz="0" w:space="0" w:color="auto"/>
        <w:left w:val="none" w:sz="0" w:space="0" w:color="auto"/>
        <w:bottom w:val="none" w:sz="0" w:space="0" w:color="auto"/>
        <w:right w:val="none" w:sz="0" w:space="0" w:color="auto"/>
      </w:divBdr>
    </w:div>
    <w:div w:id="181405811">
      <w:bodyDiv w:val="1"/>
      <w:marLeft w:val="0"/>
      <w:marRight w:val="0"/>
      <w:marTop w:val="0"/>
      <w:marBottom w:val="0"/>
      <w:divBdr>
        <w:top w:val="none" w:sz="0" w:space="0" w:color="auto"/>
        <w:left w:val="none" w:sz="0" w:space="0" w:color="auto"/>
        <w:bottom w:val="none" w:sz="0" w:space="0" w:color="auto"/>
        <w:right w:val="none" w:sz="0" w:space="0" w:color="auto"/>
      </w:divBdr>
    </w:div>
    <w:div w:id="873661813">
      <w:bodyDiv w:val="1"/>
      <w:marLeft w:val="0"/>
      <w:marRight w:val="0"/>
      <w:marTop w:val="0"/>
      <w:marBottom w:val="0"/>
      <w:divBdr>
        <w:top w:val="none" w:sz="0" w:space="0" w:color="auto"/>
        <w:left w:val="none" w:sz="0" w:space="0" w:color="auto"/>
        <w:bottom w:val="none" w:sz="0" w:space="0" w:color="auto"/>
        <w:right w:val="none" w:sz="0" w:space="0" w:color="auto"/>
      </w:divBdr>
    </w:div>
    <w:div w:id="1062095019">
      <w:bodyDiv w:val="1"/>
      <w:marLeft w:val="0"/>
      <w:marRight w:val="0"/>
      <w:marTop w:val="0"/>
      <w:marBottom w:val="0"/>
      <w:divBdr>
        <w:top w:val="none" w:sz="0" w:space="0" w:color="auto"/>
        <w:left w:val="none" w:sz="0" w:space="0" w:color="auto"/>
        <w:bottom w:val="none" w:sz="0" w:space="0" w:color="auto"/>
        <w:right w:val="none" w:sz="0" w:space="0" w:color="auto"/>
      </w:divBdr>
    </w:div>
    <w:div w:id="1401639074">
      <w:bodyDiv w:val="1"/>
      <w:marLeft w:val="0"/>
      <w:marRight w:val="0"/>
      <w:marTop w:val="0"/>
      <w:marBottom w:val="0"/>
      <w:divBdr>
        <w:top w:val="none" w:sz="0" w:space="0" w:color="auto"/>
        <w:left w:val="none" w:sz="0" w:space="0" w:color="auto"/>
        <w:bottom w:val="none" w:sz="0" w:space="0" w:color="auto"/>
        <w:right w:val="none" w:sz="0" w:space="0" w:color="auto"/>
      </w:divBdr>
      <w:divsChild>
        <w:div w:id="1215894251">
          <w:marLeft w:val="446"/>
          <w:marRight w:val="0"/>
          <w:marTop w:val="0"/>
          <w:marBottom w:val="0"/>
          <w:divBdr>
            <w:top w:val="none" w:sz="0" w:space="0" w:color="auto"/>
            <w:left w:val="none" w:sz="0" w:space="0" w:color="auto"/>
            <w:bottom w:val="none" w:sz="0" w:space="0" w:color="auto"/>
            <w:right w:val="none" w:sz="0" w:space="0" w:color="auto"/>
          </w:divBdr>
        </w:div>
      </w:divsChild>
    </w:div>
    <w:div w:id="1434863390">
      <w:bodyDiv w:val="1"/>
      <w:marLeft w:val="0"/>
      <w:marRight w:val="0"/>
      <w:marTop w:val="0"/>
      <w:marBottom w:val="0"/>
      <w:divBdr>
        <w:top w:val="none" w:sz="0" w:space="0" w:color="auto"/>
        <w:left w:val="none" w:sz="0" w:space="0" w:color="auto"/>
        <w:bottom w:val="none" w:sz="0" w:space="0" w:color="auto"/>
        <w:right w:val="none" w:sz="0" w:space="0" w:color="auto"/>
      </w:divBdr>
    </w:div>
    <w:div w:id="1533570279">
      <w:bodyDiv w:val="1"/>
      <w:marLeft w:val="0"/>
      <w:marRight w:val="0"/>
      <w:marTop w:val="0"/>
      <w:marBottom w:val="0"/>
      <w:divBdr>
        <w:top w:val="none" w:sz="0" w:space="0" w:color="auto"/>
        <w:left w:val="none" w:sz="0" w:space="0" w:color="auto"/>
        <w:bottom w:val="none" w:sz="0" w:space="0" w:color="auto"/>
        <w:right w:val="none" w:sz="0" w:space="0" w:color="auto"/>
      </w:divBdr>
    </w:div>
    <w:div w:id="1927809840">
      <w:bodyDiv w:val="1"/>
      <w:marLeft w:val="0"/>
      <w:marRight w:val="0"/>
      <w:marTop w:val="0"/>
      <w:marBottom w:val="0"/>
      <w:divBdr>
        <w:top w:val="none" w:sz="0" w:space="0" w:color="auto"/>
        <w:left w:val="none" w:sz="0" w:space="0" w:color="auto"/>
        <w:bottom w:val="none" w:sz="0" w:space="0" w:color="auto"/>
        <w:right w:val="none" w:sz="0" w:space="0" w:color="auto"/>
      </w:divBdr>
    </w:div>
    <w:div w:id="1929804666">
      <w:bodyDiv w:val="1"/>
      <w:marLeft w:val="0"/>
      <w:marRight w:val="0"/>
      <w:marTop w:val="0"/>
      <w:marBottom w:val="0"/>
      <w:divBdr>
        <w:top w:val="none" w:sz="0" w:space="0" w:color="auto"/>
        <w:left w:val="none" w:sz="0" w:space="0" w:color="auto"/>
        <w:bottom w:val="none" w:sz="0" w:space="0" w:color="auto"/>
        <w:right w:val="none" w:sz="0" w:space="0" w:color="auto"/>
      </w:divBdr>
    </w:div>
    <w:div w:id="198203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letter.hautsdefrance.fr/spip.php?article11849&amp;var_mode=calcu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ewsletter.hautsdefrance.fr/spip.php?article11847&amp;var_mode=calcu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BD046-AC62-478A-95C2-3C3699F22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804</Words>
  <Characters>4965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Conseil Régional de Picardie</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DARRAS Carole</dc:creator>
  <cp:lastModifiedBy>LEDUC Ludivine</cp:lastModifiedBy>
  <cp:revision>35</cp:revision>
  <cp:lastPrinted>2017-06-26T13:04:00Z</cp:lastPrinted>
  <dcterms:created xsi:type="dcterms:W3CDTF">2021-01-28T09:05:00Z</dcterms:created>
  <dcterms:modified xsi:type="dcterms:W3CDTF">2023-01-23T07:59:00Z</dcterms:modified>
</cp:coreProperties>
</file>